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95BC0" w:rsidR="008B0C1E" w:rsidP="007E498C" w:rsidRDefault="008B0C1E" w14:paraId="255939DA" w14:textId="77777777">
      <w:pPr>
        <w:jc w:val="both"/>
        <w:rPr>
          <w:rFonts w:asciiTheme="majorHAnsi" w:hAnsiTheme="majorHAnsi"/>
          <w:lang w:val="en-GB"/>
        </w:rPr>
      </w:pPr>
      <w:bookmarkStart w:name="_Hlk49333331" w:id="0"/>
      <w:bookmarkEnd w:id="0"/>
    </w:p>
    <w:p w:rsidRPr="00F95BC0" w:rsidR="0012422E" w:rsidP="007E498C" w:rsidRDefault="0012422E" w14:paraId="6B0D2CC5" w14:textId="77777777">
      <w:pPr>
        <w:jc w:val="both"/>
        <w:rPr>
          <w:rFonts w:asciiTheme="majorHAnsi" w:hAnsiTheme="majorHAnsi"/>
          <w:lang w:val="en-GB"/>
        </w:rPr>
      </w:pPr>
    </w:p>
    <w:p w:rsidRPr="00F95BC0" w:rsidR="0012422E" w:rsidP="007E498C" w:rsidRDefault="0012422E" w14:paraId="737B73D4" w14:textId="77777777">
      <w:pPr>
        <w:jc w:val="both"/>
        <w:rPr>
          <w:rFonts w:asciiTheme="majorHAnsi" w:hAnsiTheme="majorHAnsi"/>
          <w:lang w:val="en-GB"/>
        </w:rPr>
      </w:pPr>
    </w:p>
    <w:p w:rsidRPr="00F95BC0" w:rsidR="0012422E" w:rsidP="007E498C" w:rsidRDefault="0012422E" w14:paraId="62178C5E" w14:textId="77777777">
      <w:pPr>
        <w:jc w:val="both"/>
        <w:rPr>
          <w:rFonts w:asciiTheme="majorHAnsi" w:hAnsiTheme="majorHAnsi"/>
          <w:lang w:val="en-GB"/>
        </w:rPr>
      </w:pPr>
    </w:p>
    <w:p w:rsidRPr="00F95BC0" w:rsidR="0012422E" w:rsidP="007E498C" w:rsidRDefault="0012422E" w14:paraId="3C70D1D5" w14:textId="77777777">
      <w:pPr>
        <w:jc w:val="both"/>
        <w:rPr>
          <w:rFonts w:asciiTheme="majorHAnsi" w:hAnsiTheme="majorHAnsi"/>
          <w:lang w:val="en-GB"/>
        </w:rPr>
      </w:pPr>
    </w:p>
    <w:p w:rsidRPr="00F95BC0" w:rsidR="0064453A" w:rsidP="007E498C" w:rsidRDefault="00B6513C" w14:paraId="471D849E" w14:textId="25CF5AA6">
      <w:pPr>
        <w:ind w:right="851"/>
        <w:jc w:val="both"/>
        <w:rPr>
          <w:rFonts w:asciiTheme="majorHAnsi" w:hAnsiTheme="majorHAnsi" w:cstheme="majorHAnsi"/>
          <w:b/>
          <w:color w:val="0D5B80"/>
          <w:sz w:val="48"/>
          <w:szCs w:val="48"/>
          <w:lang w:val="en-GB"/>
        </w:rPr>
      </w:pPr>
      <w:r w:rsidRPr="00F95BC0">
        <w:rPr>
          <w:rFonts w:asciiTheme="majorHAnsi" w:hAnsiTheme="majorHAnsi" w:cstheme="majorHAnsi"/>
          <w:b/>
          <w:color w:val="0D5B80"/>
          <w:sz w:val="48"/>
          <w:szCs w:val="48"/>
          <w:lang w:val="en-GB"/>
        </w:rPr>
        <w:t>Case study 5</w:t>
      </w:r>
      <w:r w:rsidRPr="00F95BC0" w:rsidR="0064453A">
        <w:rPr>
          <w:rFonts w:asciiTheme="majorHAnsi" w:hAnsiTheme="majorHAnsi" w:cstheme="majorHAnsi"/>
          <w:b/>
          <w:color w:val="0D5B80"/>
          <w:sz w:val="48"/>
          <w:szCs w:val="48"/>
          <w:lang w:val="en-GB"/>
        </w:rPr>
        <w:t>:</w:t>
      </w:r>
    </w:p>
    <w:p w:rsidRPr="00F95BC0" w:rsidR="0012422E" w:rsidP="007E498C" w:rsidRDefault="0064453A" w14:paraId="5E9D9329" w14:textId="7A631B5C">
      <w:pPr>
        <w:ind w:right="851"/>
        <w:jc w:val="both"/>
        <w:rPr>
          <w:rFonts w:asciiTheme="majorHAnsi" w:hAnsiTheme="majorHAnsi" w:cstheme="majorHAnsi"/>
          <w:b/>
          <w:color w:val="0D5B80"/>
          <w:sz w:val="48"/>
          <w:szCs w:val="48"/>
          <w:lang w:val="en-GB"/>
        </w:rPr>
      </w:pPr>
      <w:r w:rsidRPr="00F95BC0">
        <w:rPr>
          <w:rFonts w:asciiTheme="majorHAnsi" w:hAnsiTheme="majorHAnsi" w:cstheme="majorHAnsi"/>
          <w:b/>
          <w:color w:val="0D5B80"/>
          <w:sz w:val="48"/>
          <w:szCs w:val="48"/>
          <w:lang w:val="en-GB"/>
        </w:rPr>
        <w:t xml:space="preserve">Lessons learned </w:t>
      </w:r>
    </w:p>
    <w:p w:rsidRPr="00F95BC0" w:rsidR="0012422E" w:rsidP="007E498C" w:rsidRDefault="0012422E" w14:paraId="048F475B" w14:textId="77777777">
      <w:pPr>
        <w:ind w:right="851"/>
        <w:jc w:val="both"/>
        <w:rPr>
          <w:rFonts w:asciiTheme="majorHAnsi" w:hAnsiTheme="majorHAnsi" w:cstheme="majorHAnsi"/>
          <w:b/>
          <w:sz w:val="48"/>
          <w:szCs w:val="48"/>
          <w:lang w:val="en-GB"/>
        </w:rPr>
      </w:pPr>
    </w:p>
    <w:p w:rsidRPr="00F95BC0" w:rsidR="0012422E" w:rsidP="007E498C" w:rsidRDefault="0012422E" w14:paraId="306EE14E" w14:textId="77777777">
      <w:pPr>
        <w:ind w:right="851"/>
        <w:jc w:val="both"/>
        <w:rPr>
          <w:rFonts w:asciiTheme="majorHAnsi" w:hAnsiTheme="majorHAnsi" w:cstheme="majorHAnsi"/>
          <w:b/>
          <w:sz w:val="48"/>
          <w:szCs w:val="48"/>
          <w:lang w:val="en-GB"/>
        </w:rPr>
      </w:pPr>
    </w:p>
    <w:p w:rsidRPr="00F95BC0" w:rsidR="00AB080F" w:rsidP="007E498C" w:rsidRDefault="00AB080F" w14:paraId="04837D01" w14:textId="77777777">
      <w:pPr>
        <w:ind w:right="851"/>
        <w:jc w:val="both"/>
        <w:rPr>
          <w:rFonts w:asciiTheme="majorHAnsi" w:hAnsiTheme="majorHAnsi" w:cstheme="majorHAnsi"/>
          <w:b/>
          <w:sz w:val="48"/>
          <w:szCs w:val="48"/>
          <w:lang w:val="en-GB"/>
        </w:rPr>
      </w:pPr>
    </w:p>
    <w:p w:rsidRPr="00F95BC0" w:rsidR="0012422E" w:rsidP="007E498C" w:rsidRDefault="00F5279B" w14:paraId="59B69A3E" w14:textId="4EFD3927">
      <w:pPr>
        <w:ind w:right="851"/>
        <w:jc w:val="both"/>
        <w:rPr>
          <w:rFonts w:asciiTheme="majorHAnsi" w:hAnsiTheme="majorHAnsi" w:cstheme="majorHAnsi"/>
          <w:i/>
          <w:color w:val="6F96B2"/>
          <w:sz w:val="36"/>
          <w:szCs w:val="36"/>
          <w:lang w:val="en-GB"/>
        </w:rPr>
      </w:pPr>
      <w:r w:rsidRPr="00F95BC0">
        <w:rPr>
          <w:rFonts w:asciiTheme="majorHAnsi" w:hAnsiTheme="majorHAnsi" w:cstheme="majorHAnsi"/>
          <w:i/>
          <w:color w:val="6F96B2"/>
          <w:sz w:val="36"/>
          <w:szCs w:val="36"/>
          <w:lang w:val="en-GB"/>
        </w:rPr>
        <w:t xml:space="preserve">Work Package </w:t>
      </w:r>
      <w:r w:rsidRPr="00F95BC0" w:rsidR="00C2179C">
        <w:rPr>
          <w:rFonts w:asciiTheme="majorHAnsi" w:hAnsiTheme="majorHAnsi" w:cstheme="majorHAnsi"/>
          <w:i/>
          <w:color w:val="6F96B2"/>
          <w:sz w:val="36"/>
          <w:szCs w:val="36"/>
          <w:lang w:val="en-GB"/>
        </w:rPr>
        <w:t>3</w:t>
      </w:r>
      <w:r w:rsidRPr="00F95BC0">
        <w:rPr>
          <w:rFonts w:asciiTheme="majorHAnsi" w:hAnsiTheme="majorHAnsi" w:cstheme="majorHAnsi"/>
          <w:i/>
          <w:color w:val="6F96B2"/>
          <w:sz w:val="36"/>
          <w:szCs w:val="36"/>
          <w:lang w:val="en-GB"/>
        </w:rPr>
        <w:t xml:space="preserve"> </w:t>
      </w:r>
      <w:r w:rsidRPr="00F95BC0" w:rsidR="0017482E">
        <w:rPr>
          <w:rFonts w:asciiTheme="majorHAnsi" w:hAnsiTheme="majorHAnsi" w:cstheme="majorHAnsi"/>
          <w:i/>
          <w:color w:val="6F96B2"/>
          <w:sz w:val="36"/>
          <w:szCs w:val="36"/>
          <w:lang w:val="en-GB"/>
        </w:rPr>
        <w:t>–</w:t>
      </w:r>
      <w:r w:rsidRPr="00F95BC0">
        <w:rPr>
          <w:rFonts w:asciiTheme="majorHAnsi" w:hAnsiTheme="majorHAnsi" w:cstheme="majorHAnsi"/>
          <w:i/>
          <w:color w:val="6F96B2"/>
          <w:sz w:val="36"/>
          <w:szCs w:val="36"/>
          <w:lang w:val="en-GB"/>
        </w:rPr>
        <w:t xml:space="preserve"> Deliverable</w:t>
      </w:r>
      <w:r w:rsidRPr="00F95BC0" w:rsidR="0017482E">
        <w:rPr>
          <w:rFonts w:asciiTheme="majorHAnsi" w:hAnsiTheme="majorHAnsi" w:cstheme="majorHAnsi"/>
          <w:i/>
          <w:color w:val="6F96B2"/>
          <w:sz w:val="36"/>
          <w:szCs w:val="36"/>
          <w:lang w:val="en-GB"/>
        </w:rPr>
        <w:t xml:space="preserve"> </w:t>
      </w:r>
      <w:r w:rsidRPr="00F95BC0" w:rsidR="00C2179C">
        <w:rPr>
          <w:rFonts w:asciiTheme="majorHAnsi" w:hAnsiTheme="majorHAnsi" w:cstheme="majorHAnsi"/>
          <w:i/>
          <w:color w:val="6F96B2"/>
          <w:sz w:val="36"/>
          <w:szCs w:val="36"/>
          <w:lang w:val="en-GB"/>
        </w:rPr>
        <w:t>3.1</w:t>
      </w:r>
    </w:p>
    <w:p w:rsidRPr="00F95BC0" w:rsidR="00F5279B" w:rsidP="007E498C" w:rsidRDefault="00F5279B" w14:paraId="3A94A937" w14:textId="27256237">
      <w:pPr>
        <w:ind w:right="851"/>
        <w:jc w:val="both"/>
        <w:rPr>
          <w:rFonts w:asciiTheme="majorHAnsi" w:hAnsiTheme="majorHAnsi" w:cstheme="majorHAnsi"/>
          <w:i/>
          <w:color w:val="6F96B2"/>
          <w:sz w:val="36"/>
          <w:szCs w:val="36"/>
          <w:lang w:val="en-GB"/>
        </w:rPr>
      </w:pPr>
      <w:r w:rsidRPr="00F95BC0">
        <w:rPr>
          <w:rFonts w:asciiTheme="majorHAnsi" w:hAnsiTheme="majorHAnsi" w:cstheme="majorHAnsi"/>
          <w:i/>
          <w:color w:val="6F96B2"/>
          <w:sz w:val="36"/>
          <w:szCs w:val="36"/>
          <w:lang w:val="en-GB"/>
        </w:rPr>
        <w:t xml:space="preserve">Delivery date: </w:t>
      </w:r>
      <w:r w:rsidRPr="00F95BC0" w:rsidR="00A6225F">
        <w:rPr>
          <w:rFonts w:asciiTheme="majorHAnsi" w:hAnsiTheme="majorHAnsi" w:cstheme="majorHAnsi"/>
          <w:i/>
          <w:color w:val="6F96B2"/>
          <w:sz w:val="36"/>
          <w:szCs w:val="36"/>
          <w:lang w:val="en-GB"/>
        </w:rPr>
        <w:t>30/</w:t>
      </w:r>
      <w:r w:rsidRPr="00F95BC0" w:rsidR="00C2179C">
        <w:rPr>
          <w:rFonts w:asciiTheme="majorHAnsi" w:hAnsiTheme="majorHAnsi" w:cstheme="majorHAnsi"/>
          <w:i/>
          <w:color w:val="6F96B2"/>
          <w:sz w:val="36"/>
          <w:szCs w:val="36"/>
          <w:lang w:val="en-GB"/>
        </w:rPr>
        <w:t>08/202</w:t>
      </w:r>
      <w:r w:rsidRPr="00F95BC0" w:rsidR="001925D3">
        <w:rPr>
          <w:rFonts w:asciiTheme="majorHAnsi" w:hAnsiTheme="majorHAnsi" w:cstheme="majorHAnsi"/>
          <w:i/>
          <w:color w:val="6F96B2"/>
          <w:sz w:val="36"/>
          <w:szCs w:val="36"/>
          <w:lang w:val="en-GB"/>
        </w:rPr>
        <w:t>1</w:t>
      </w:r>
      <w:r w:rsidRPr="00F95BC0">
        <w:rPr>
          <w:rFonts w:asciiTheme="majorHAnsi" w:hAnsiTheme="majorHAnsi" w:cstheme="majorHAnsi"/>
          <w:i/>
          <w:color w:val="6F96B2"/>
          <w:sz w:val="36"/>
          <w:szCs w:val="36"/>
          <w:lang w:val="en-GB"/>
        </w:rPr>
        <w:t xml:space="preserve"> </w:t>
      </w:r>
    </w:p>
    <w:p w:rsidRPr="00F95BC0" w:rsidR="0012422E" w:rsidP="007E498C" w:rsidRDefault="00F130A3" w14:paraId="4D48238D" w14:textId="0E1F5CE0">
      <w:pPr>
        <w:ind w:right="851"/>
        <w:jc w:val="both"/>
        <w:rPr>
          <w:rFonts w:asciiTheme="majorHAnsi" w:hAnsiTheme="majorHAnsi" w:cstheme="majorHAnsi"/>
          <w:i/>
          <w:color w:val="6F96B2"/>
          <w:sz w:val="36"/>
          <w:szCs w:val="36"/>
          <w:lang w:val="en-GB"/>
        </w:rPr>
      </w:pPr>
      <w:r w:rsidRPr="00F95BC0">
        <w:rPr>
          <w:rFonts w:asciiTheme="majorHAnsi" w:hAnsiTheme="majorHAnsi" w:cstheme="majorHAnsi"/>
          <w:i/>
          <w:color w:val="6F96B2"/>
          <w:sz w:val="36"/>
          <w:szCs w:val="36"/>
          <w:lang w:val="en-GB"/>
        </w:rPr>
        <w:t xml:space="preserve">Dissemination Level: </w:t>
      </w:r>
      <w:r w:rsidRPr="00F95BC0" w:rsidR="00C2179C">
        <w:rPr>
          <w:rFonts w:asciiTheme="majorHAnsi" w:hAnsiTheme="majorHAnsi" w:cstheme="majorHAnsi"/>
          <w:i/>
          <w:color w:val="6F96B2"/>
          <w:sz w:val="36"/>
          <w:szCs w:val="36"/>
          <w:lang w:val="en-GB"/>
        </w:rPr>
        <w:t>TBD</w:t>
      </w:r>
    </w:p>
    <w:p w:rsidRPr="00F95BC0" w:rsidR="0012422E" w:rsidP="007E498C" w:rsidRDefault="0012422E" w14:paraId="6388A8B2" w14:textId="77777777">
      <w:pPr>
        <w:ind w:right="851"/>
        <w:jc w:val="both"/>
        <w:rPr>
          <w:rFonts w:asciiTheme="majorHAnsi" w:hAnsiTheme="majorHAnsi" w:cstheme="majorHAnsi"/>
          <w:i/>
          <w:color w:val="6F96B2"/>
          <w:sz w:val="36"/>
          <w:szCs w:val="36"/>
          <w:lang w:val="en-GB"/>
        </w:rPr>
      </w:pPr>
    </w:p>
    <w:p w:rsidRPr="00F95BC0" w:rsidR="00F130A3" w:rsidP="007E498C" w:rsidRDefault="00F130A3" w14:paraId="27575E68" w14:textId="77777777">
      <w:pPr>
        <w:jc w:val="both"/>
        <w:rPr>
          <w:rFonts w:asciiTheme="majorHAnsi" w:hAnsiTheme="majorHAnsi" w:cstheme="majorHAnsi"/>
          <w:i/>
          <w:color w:val="6F96B2"/>
          <w:sz w:val="36"/>
          <w:szCs w:val="36"/>
          <w:lang w:val="en-GB"/>
        </w:rPr>
      </w:pPr>
    </w:p>
    <w:p w:rsidRPr="00F95BC0" w:rsidR="0012422E" w:rsidP="007E498C" w:rsidRDefault="0012422E" w14:paraId="0CBC91A7" w14:textId="77777777">
      <w:pPr>
        <w:jc w:val="both"/>
        <w:rPr>
          <w:rFonts w:asciiTheme="majorHAnsi" w:hAnsiTheme="majorHAnsi" w:cstheme="majorHAnsi"/>
          <w:i/>
          <w:color w:val="6F96B2"/>
          <w:sz w:val="36"/>
          <w:szCs w:val="36"/>
          <w:lang w:val="en-GB"/>
        </w:rPr>
      </w:pPr>
    </w:p>
    <w:p w:rsidRPr="00F95BC0" w:rsidR="0012422E" w:rsidP="007E498C" w:rsidRDefault="0012422E" w14:paraId="79E20C90" w14:textId="77777777">
      <w:pPr>
        <w:jc w:val="both"/>
        <w:rPr>
          <w:rFonts w:asciiTheme="majorHAnsi" w:hAnsiTheme="majorHAnsi" w:cstheme="majorHAnsi"/>
          <w:i/>
          <w:color w:val="6F96B2"/>
          <w:sz w:val="20"/>
          <w:szCs w:val="20"/>
          <w:lang w:val="en-GB"/>
        </w:rPr>
      </w:pPr>
    </w:p>
    <w:p w:rsidRPr="00F95BC0" w:rsidR="000D0A32" w:rsidP="007E498C" w:rsidRDefault="0029328F" w14:paraId="7F7BE329" w14:textId="063F1FE9">
      <w:pPr>
        <w:tabs>
          <w:tab w:val="left" w:pos="8775"/>
        </w:tabs>
        <w:jc w:val="both"/>
        <w:rPr>
          <w:rFonts w:asciiTheme="majorHAnsi" w:hAnsiTheme="majorHAnsi" w:cstheme="majorHAnsi"/>
          <w:i/>
          <w:color w:val="6F96B2"/>
          <w:sz w:val="20"/>
          <w:szCs w:val="20"/>
          <w:lang w:val="en-GB"/>
        </w:rPr>
      </w:pPr>
      <w:r w:rsidRPr="00F95BC0">
        <w:rPr>
          <w:rFonts w:asciiTheme="majorHAnsi" w:hAnsiTheme="majorHAnsi" w:cstheme="majorHAnsi"/>
          <w:i/>
          <w:color w:val="6F96B2"/>
          <w:sz w:val="20"/>
          <w:szCs w:val="20"/>
          <w:lang w:val="en-GB"/>
        </w:rPr>
        <w:tab/>
      </w:r>
    </w:p>
    <w:p w:rsidRPr="00F95BC0" w:rsidR="000D0A32" w:rsidP="007E498C" w:rsidRDefault="000D0A32" w14:paraId="35F76A77" w14:textId="6FBC2DD8">
      <w:pPr>
        <w:tabs>
          <w:tab w:val="left" w:pos="8775"/>
        </w:tabs>
        <w:jc w:val="both"/>
        <w:rPr>
          <w:rFonts w:asciiTheme="majorHAnsi" w:hAnsiTheme="majorHAnsi" w:cstheme="majorHAnsi"/>
          <w:i/>
          <w:color w:val="6F96B2"/>
          <w:sz w:val="20"/>
          <w:szCs w:val="20"/>
          <w:lang w:val="en-GB"/>
        </w:rPr>
      </w:pPr>
    </w:p>
    <w:p w:rsidRPr="00F95BC0" w:rsidR="000D0A32" w:rsidP="007E498C" w:rsidRDefault="000D0A32" w14:paraId="2137B6C6" w14:textId="716B94C8">
      <w:pPr>
        <w:tabs>
          <w:tab w:val="left" w:pos="8775"/>
        </w:tabs>
        <w:jc w:val="both"/>
        <w:rPr>
          <w:rFonts w:asciiTheme="majorHAnsi" w:hAnsiTheme="majorHAnsi" w:cstheme="majorHAnsi"/>
          <w:i/>
          <w:color w:val="6F96B2"/>
          <w:sz w:val="20"/>
          <w:szCs w:val="20"/>
          <w:lang w:val="en-GB"/>
        </w:rPr>
      </w:pPr>
    </w:p>
    <w:p w:rsidRPr="00F95BC0" w:rsidR="000D0A32" w:rsidP="007E498C" w:rsidRDefault="000D0A32" w14:paraId="4588DEA2" w14:textId="2ED1B802">
      <w:pPr>
        <w:tabs>
          <w:tab w:val="left" w:pos="8775"/>
        </w:tabs>
        <w:jc w:val="both"/>
        <w:rPr>
          <w:rFonts w:asciiTheme="majorHAnsi" w:hAnsiTheme="majorHAnsi" w:cstheme="majorHAnsi"/>
          <w:i/>
          <w:color w:val="6F96B2"/>
          <w:sz w:val="20"/>
          <w:szCs w:val="20"/>
          <w:lang w:val="en-GB"/>
        </w:rPr>
      </w:pPr>
    </w:p>
    <w:p w:rsidRPr="00F95BC0" w:rsidR="000D0A32" w:rsidP="007E498C" w:rsidRDefault="000D0A32" w14:paraId="3553CCA3" w14:textId="77777777">
      <w:pPr>
        <w:tabs>
          <w:tab w:val="left" w:pos="8775"/>
        </w:tabs>
        <w:jc w:val="both"/>
        <w:rPr>
          <w:rFonts w:asciiTheme="majorHAnsi" w:hAnsiTheme="majorHAnsi" w:cstheme="majorHAnsi"/>
          <w:i/>
          <w:color w:val="6F96B2"/>
          <w:sz w:val="20"/>
          <w:szCs w:val="20"/>
          <w:lang w:val="en-GB"/>
        </w:rPr>
      </w:pPr>
    </w:p>
    <w:p w:rsidRPr="00F95BC0" w:rsidR="000D0A32" w:rsidP="007E498C" w:rsidRDefault="00F5279B" w14:paraId="34C20189" w14:textId="0DF1E4C4">
      <w:pPr>
        <w:tabs>
          <w:tab w:val="left" w:pos="8775"/>
        </w:tabs>
        <w:jc w:val="both"/>
        <w:rPr>
          <w:rFonts w:asciiTheme="majorHAnsi" w:hAnsiTheme="majorHAnsi"/>
          <w:sz w:val="22"/>
          <w:szCs w:val="22"/>
        </w:rPr>
      </w:pPr>
      <w:r w:rsidRPr="00F95BC0">
        <w:rPr>
          <w:rFonts w:asciiTheme="majorHAnsi" w:hAnsiTheme="majorHAnsi" w:eastAsiaTheme="minorEastAsia" w:cstheme="majorHAnsi"/>
          <w:b/>
          <w:i/>
          <w:color w:val="404040" w:themeColor="text1" w:themeTint="BF"/>
          <w:sz w:val="22"/>
          <w:szCs w:val="22"/>
          <w:lang w:val="en-GB" w:eastAsia="nl-NL"/>
        </w:rPr>
        <w:t>Authors:</w:t>
      </w:r>
      <w:r w:rsidRPr="00F95BC0">
        <w:rPr>
          <w:rFonts w:asciiTheme="majorHAnsi" w:hAnsiTheme="majorHAnsi" w:eastAsiaTheme="minorEastAsia" w:cstheme="majorHAnsi"/>
          <w:i/>
          <w:color w:val="404040" w:themeColor="text1" w:themeTint="BF"/>
          <w:sz w:val="22"/>
          <w:szCs w:val="22"/>
          <w:lang w:val="en-GB" w:eastAsia="nl-NL"/>
        </w:rPr>
        <w:t xml:space="preserve"> </w:t>
      </w:r>
      <w:r w:rsidRPr="00F95BC0" w:rsidR="000D0A32">
        <w:rPr>
          <w:rFonts w:cs="Calibri" w:asciiTheme="majorHAnsi" w:hAnsiTheme="majorHAnsi" w:eastAsiaTheme="minorEastAsia"/>
          <w:color w:val="000000"/>
          <w:sz w:val="22"/>
          <w:szCs w:val="22"/>
          <w:lang w:eastAsia="nl-NL"/>
        </w:rPr>
        <w:t xml:space="preserve">  </w:t>
      </w:r>
      <w:r w:rsidRPr="00F95BC0" w:rsidR="00C2179C">
        <w:rPr>
          <w:rFonts w:cs="Calibri" w:asciiTheme="majorHAnsi" w:hAnsiTheme="majorHAnsi" w:eastAsiaTheme="minorEastAsia"/>
          <w:i/>
          <w:iCs/>
          <w:color w:val="000000"/>
          <w:sz w:val="22"/>
          <w:szCs w:val="22"/>
          <w:lang w:eastAsia="nl-NL"/>
        </w:rPr>
        <w:t>One per case</w:t>
      </w:r>
    </w:p>
    <w:p w:rsidRPr="00F95BC0" w:rsidR="00883B1E" w:rsidP="007E498C" w:rsidRDefault="00D55891" w14:paraId="5F085C9F" w14:textId="4BEE436D">
      <w:pPr>
        <w:pStyle w:val="Default"/>
        <w:jc w:val="both"/>
        <w:rPr>
          <w:rFonts w:asciiTheme="majorHAnsi" w:hAnsiTheme="majorHAnsi"/>
          <w:sz w:val="22"/>
          <w:szCs w:val="22"/>
        </w:rPr>
      </w:pPr>
      <w:r w:rsidRPr="00F95BC0">
        <w:rPr>
          <w:rFonts w:asciiTheme="majorHAnsi" w:hAnsiTheme="majorHAnsi" w:cstheme="majorHAnsi"/>
          <w:b/>
          <w:i/>
          <w:color w:val="404040" w:themeColor="text1" w:themeTint="BF"/>
          <w:sz w:val="22"/>
          <w:szCs w:val="22"/>
          <w:lang w:val="en-GB"/>
        </w:rPr>
        <w:t>Lead beneficiary:</w:t>
      </w:r>
      <w:r w:rsidRPr="00F95BC0">
        <w:rPr>
          <w:rFonts w:asciiTheme="majorHAnsi" w:hAnsiTheme="majorHAnsi"/>
          <w:sz w:val="22"/>
          <w:szCs w:val="22"/>
        </w:rPr>
        <w:t xml:space="preserve"> </w:t>
      </w:r>
      <w:r w:rsidRPr="00F95BC0" w:rsidR="00F83A31">
        <w:rPr>
          <w:rFonts w:asciiTheme="majorHAnsi" w:hAnsiTheme="majorHAnsi"/>
          <w:sz w:val="22"/>
          <w:szCs w:val="22"/>
        </w:rPr>
        <w:t>WNRI</w:t>
      </w:r>
    </w:p>
    <w:p w:rsidRPr="00F95BC0" w:rsidR="000D0A32" w:rsidP="007E498C" w:rsidRDefault="000D0A32" w14:paraId="2456030C" w14:textId="12BFA2D4">
      <w:pPr>
        <w:ind w:left="-426"/>
        <w:jc w:val="both"/>
        <w:rPr>
          <w:rFonts w:asciiTheme="majorHAnsi" w:hAnsiTheme="majorHAnsi" w:cstheme="majorHAnsi"/>
          <w:i/>
          <w:color w:val="404040" w:themeColor="text1" w:themeTint="BF"/>
          <w:sz w:val="20"/>
          <w:szCs w:val="20"/>
          <w:lang w:val="en-GB"/>
        </w:rPr>
      </w:pPr>
    </w:p>
    <w:p w:rsidRPr="00F95BC0" w:rsidR="000D0A32" w:rsidP="007E498C" w:rsidRDefault="000D0A32" w14:paraId="5CD64CB8" w14:textId="244A2768">
      <w:pPr>
        <w:ind w:left="-426"/>
        <w:jc w:val="both"/>
        <w:rPr>
          <w:rFonts w:asciiTheme="majorHAnsi" w:hAnsiTheme="majorHAnsi" w:cstheme="majorHAnsi"/>
          <w:i/>
          <w:color w:val="404040" w:themeColor="text1" w:themeTint="BF"/>
          <w:sz w:val="20"/>
          <w:szCs w:val="20"/>
          <w:lang w:val="en-GB"/>
        </w:rPr>
      </w:pPr>
    </w:p>
    <w:p w:rsidRPr="00F95BC0" w:rsidR="000D0A32" w:rsidP="007E498C" w:rsidRDefault="000D0A32" w14:paraId="4BD67E39" w14:textId="77777777">
      <w:pPr>
        <w:ind w:left="-426"/>
        <w:jc w:val="both"/>
        <w:rPr>
          <w:rFonts w:asciiTheme="majorHAnsi" w:hAnsiTheme="majorHAnsi" w:cstheme="majorHAnsi"/>
          <w:i/>
          <w:color w:val="404040" w:themeColor="text1" w:themeTint="BF"/>
          <w:sz w:val="20"/>
          <w:szCs w:val="20"/>
          <w:lang w:val="en-GB"/>
        </w:rPr>
      </w:pPr>
    </w:p>
    <w:p w:rsidRPr="00F95BC0" w:rsidR="000D0A32" w:rsidP="007E498C" w:rsidRDefault="000D0A32" w14:paraId="08A71F27" w14:textId="77777777">
      <w:pPr>
        <w:ind w:left="-426"/>
        <w:jc w:val="both"/>
        <w:rPr>
          <w:rFonts w:asciiTheme="majorHAnsi" w:hAnsiTheme="majorHAnsi" w:cstheme="majorHAnsi"/>
          <w:i/>
          <w:color w:val="404040" w:themeColor="text1" w:themeTint="BF"/>
          <w:sz w:val="20"/>
          <w:szCs w:val="20"/>
          <w:lang w:val="en-GB"/>
        </w:rPr>
      </w:pPr>
    </w:p>
    <w:tbl>
      <w:tblPr>
        <w:tblStyle w:val="TableGrid"/>
        <w:tblW w:w="0" w:type="auto"/>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871"/>
        <w:gridCol w:w="3511"/>
      </w:tblGrid>
      <w:tr w:rsidRPr="00F95BC0" w:rsidR="003F6F10" w:rsidTr="0EE19DEC" w14:paraId="3D3CA65F" w14:textId="77777777">
        <w:tc>
          <w:tcPr>
            <w:tcW w:w="6946" w:type="dxa"/>
          </w:tcPr>
          <w:p w:rsidRPr="00F95BC0" w:rsidR="00883B1E" w:rsidP="007E498C" w:rsidRDefault="00883B1E" w14:paraId="2EA8FDEA" w14:textId="1D393124">
            <w:pPr>
              <w:spacing w:before="0" w:after="0"/>
              <w:ind w:left="34"/>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 xml:space="preserve">Project full title: </w:t>
            </w:r>
            <w:r w:rsidRPr="00F95BC0" w:rsidR="000D0A32">
              <w:rPr>
                <w:rFonts w:asciiTheme="majorHAnsi" w:hAnsiTheme="majorHAnsi" w:cstheme="majorHAnsi"/>
                <w:i/>
                <w:color w:val="404040" w:themeColor="text1" w:themeTint="BF"/>
                <w:sz w:val="20"/>
                <w:szCs w:val="20"/>
                <w:lang w:val="en-GB"/>
              </w:rPr>
              <w:t>Unpacking climate impact chains - a new generation of climate change risk assessments</w:t>
            </w:r>
          </w:p>
        </w:tc>
        <w:tc>
          <w:tcPr>
            <w:tcW w:w="3544" w:type="dxa"/>
          </w:tcPr>
          <w:p w:rsidRPr="00F95BC0" w:rsidR="00883B1E" w:rsidP="007E498C" w:rsidRDefault="00883B1E" w14:paraId="2421BC2C" w14:textId="361EF776">
            <w:pPr>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 xml:space="preserve">Project acronym: </w:t>
            </w:r>
            <w:r w:rsidRPr="00F95BC0" w:rsidR="000D0A32">
              <w:rPr>
                <w:rFonts w:asciiTheme="majorHAnsi" w:hAnsiTheme="majorHAnsi" w:cstheme="majorHAnsi"/>
                <w:i/>
                <w:color w:val="404040" w:themeColor="text1" w:themeTint="BF"/>
                <w:sz w:val="20"/>
                <w:szCs w:val="20"/>
                <w:lang w:val="en-GB"/>
              </w:rPr>
              <w:t>UNCHAIN</w:t>
            </w:r>
          </w:p>
        </w:tc>
      </w:tr>
      <w:tr w:rsidRPr="00F95BC0" w:rsidR="003F6F10" w:rsidTr="0EE19DEC" w14:paraId="2758A60D" w14:textId="77777777">
        <w:tc>
          <w:tcPr>
            <w:tcW w:w="6946" w:type="dxa"/>
          </w:tcPr>
          <w:p w:rsidRPr="00F95BC0" w:rsidR="00883B1E" w:rsidP="007E498C" w:rsidRDefault="00883B1E" w14:paraId="1A299313" w14:textId="265A26D0">
            <w:pPr>
              <w:ind w:left="33"/>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Grant Agreement number:</w:t>
            </w:r>
            <w:r w:rsidRPr="00F95BC0">
              <w:rPr>
                <w:rFonts w:asciiTheme="majorHAnsi" w:hAnsiTheme="majorHAnsi" w:cstheme="majorHAnsi"/>
                <w:i/>
                <w:color w:val="404040" w:themeColor="text1" w:themeTint="BF"/>
                <w:sz w:val="20"/>
                <w:szCs w:val="20"/>
                <w:lang w:val="en-GB"/>
              </w:rPr>
              <w:t xml:space="preserve"> </w:t>
            </w:r>
            <w:r w:rsidRPr="00F95BC0" w:rsidR="0029328F">
              <w:rPr>
                <w:rFonts w:asciiTheme="majorHAnsi" w:hAnsiTheme="majorHAnsi" w:cstheme="majorHAnsi"/>
                <w:i/>
                <w:color w:val="404040" w:themeColor="text1" w:themeTint="BF"/>
                <w:sz w:val="20"/>
                <w:szCs w:val="20"/>
                <w:lang w:val="en-GB"/>
              </w:rPr>
              <w:t>77</w:t>
            </w:r>
            <w:r w:rsidRPr="00F95BC0">
              <w:rPr>
                <w:rFonts w:asciiTheme="majorHAnsi" w:hAnsiTheme="majorHAnsi" w:cstheme="majorHAnsi"/>
                <w:i/>
                <w:color w:val="404040" w:themeColor="text1" w:themeTint="BF"/>
                <w:sz w:val="20"/>
                <w:szCs w:val="20"/>
                <w:lang w:val="en-GB"/>
              </w:rPr>
              <w:t>6</w:t>
            </w:r>
            <w:r w:rsidRPr="00F95BC0" w:rsidR="0029328F">
              <w:rPr>
                <w:rFonts w:asciiTheme="majorHAnsi" w:hAnsiTheme="majorHAnsi" w:cstheme="majorHAnsi"/>
                <w:i/>
                <w:color w:val="404040" w:themeColor="text1" w:themeTint="BF"/>
                <w:sz w:val="20"/>
                <w:szCs w:val="20"/>
                <w:lang w:val="en-GB"/>
              </w:rPr>
              <w:t>608</w:t>
            </w:r>
          </w:p>
        </w:tc>
        <w:tc>
          <w:tcPr>
            <w:tcW w:w="3544" w:type="dxa"/>
          </w:tcPr>
          <w:p w:rsidRPr="00F95BC0" w:rsidR="00883B1E" w:rsidP="007E498C" w:rsidRDefault="00883B1E" w14:paraId="47FBF0FB" w14:textId="69CE3685">
            <w:pPr>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Project start date:</w:t>
            </w:r>
            <w:r w:rsidRPr="00F95BC0">
              <w:rPr>
                <w:rFonts w:asciiTheme="majorHAnsi" w:hAnsiTheme="majorHAnsi" w:cstheme="majorHAnsi"/>
                <w:lang w:val="en-GB"/>
              </w:rPr>
              <w:t xml:space="preserve"> </w:t>
            </w:r>
            <w:r w:rsidRPr="00F95BC0">
              <w:rPr>
                <w:rFonts w:asciiTheme="majorHAnsi" w:hAnsiTheme="majorHAnsi" w:cstheme="majorHAnsi"/>
                <w:i/>
                <w:color w:val="404040" w:themeColor="text1" w:themeTint="BF"/>
                <w:sz w:val="20"/>
                <w:szCs w:val="20"/>
                <w:lang w:val="en-GB"/>
              </w:rPr>
              <w:t>1</w:t>
            </w:r>
            <w:r w:rsidRPr="00F95BC0">
              <w:rPr>
                <w:rFonts w:asciiTheme="majorHAnsi" w:hAnsiTheme="majorHAnsi" w:cstheme="majorHAnsi"/>
                <w:i/>
                <w:color w:val="404040" w:themeColor="text1" w:themeTint="BF"/>
                <w:sz w:val="20"/>
                <w:szCs w:val="20"/>
                <w:vertAlign w:val="superscript"/>
                <w:lang w:val="en-GB"/>
              </w:rPr>
              <w:t>st</w:t>
            </w:r>
            <w:r w:rsidRPr="00F95BC0">
              <w:rPr>
                <w:rFonts w:asciiTheme="majorHAnsi" w:hAnsiTheme="majorHAnsi" w:cstheme="majorHAnsi"/>
                <w:i/>
                <w:color w:val="404040" w:themeColor="text1" w:themeTint="BF"/>
                <w:sz w:val="20"/>
                <w:szCs w:val="20"/>
                <w:lang w:val="en-GB"/>
              </w:rPr>
              <w:t xml:space="preserve"> </w:t>
            </w:r>
            <w:r w:rsidRPr="00F95BC0" w:rsidR="00FE2360">
              <w:rPr>
                <w:rFonts w:asciiTheme="majorHAnsi" w:hAnsiTheme="majorHAnsi" w:cstheme="majorHAnsi"/>
                <w:i/>
                <w:color w:val="404040" w:themeColor="text1" w:themeTint="BF"/>
                <w:sz w:val="20"/>
                <w:szCs w:val="20"/>
                <w:lang w:val="en-GB"/>
              </w:rPr>
              <w:t>September 2019</w:t>
            </w:r>
          </w:p>
        </w:tc>
      </w:tr>
      <w:tr w:rsidRPr="00F95BC0" w:rsidR="003F6F10" w:rsidTr="0EE19DEC" w14:paraId="134DEF6A" w14:textId="77777777">
        <w:tc>
          <w:tcPr>
            <w:tcW w:w="6946" w:type="dxa"/>
          </w:tcPr>
          <w:p w:rsidRPr="00F95BC0" w:rsidR="00883B1E" w:rsidP="007E498C" w:rsidRDefault="00883B1E" w14:paraId="4F104BE6" w14:textId="5A3706C8">
            <w:pPr>
              <w:ind w:left="33"/>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 xml:space="preserve">Funding scheme: </w:t>
            </w:r>
            <w:r w:rsidRPr="00F95BC0" w:rsidR="0029328F">
              <w:rPr>
                <w:rFonts w:asciiTheme="majorHAnsi" w:hAnsiTheme="majorHAnsi" w:cstheme="majorHAnsi"/>
                <w:bCs/>
                <w:i/>
                <w:color w:val="595959" w:themeColor="text1" w:themeTint="A6"/>
                <w:sz w:val="16"/>
                <w:szCs w:val="16"/>
                <w:lang w:val="en-GB"/>
              </w:rPr>
              <w:t>H2020-SC5-2016-2017</w:t>
            </w:r>
          </w:p>
        </w:tc>
        <w:tc>
          <w:tcPr>
            <w:tcW w:w="3544" w:type="dxa"/>
          </w:tcPr>
          <w:p w:rsidRPr="00F95BC0" w:rsidR="00883B1E" w:rsidP="007E498C" w:rsidRDefault="00883B1E" w14:paraId="3F3C9C88" w14:textId="255640C6">
            <w:pPr>
              <w:jc w:val="both"/>
              <w:rPr>
                <w:rFonts w:asciiTheme="majorHAnsi" w:hAnsiTheme="majorHAnsi" w:cstheme="majorHAnsi"/>
                <w:b/>
                <w:i/>
                <w:color w:val="404040" w:themeColor="text1" w:themeTint="BF"/>
                <w:sz w:val="20"/>
                <w:szCs w:val="20"/>
                <w:lang w:val="en-GB"/>
              </w:rPr>
            </w:pPr>
            <w:r w:rsidRPr="00F95BC0">
              <w:rPr>
                <w:rFonts w:asciiTheme="majorHAnsi" w:hAnsiTheme="majorHAnsi" w:cstheme="majorHAnsi"/>
                <w:b/>
                <w:i/>
                <w:color w:val="404040" w:themeColor="text1" w:themeTint="BF"/>
                <w:sz w:val="20"/>
                <w:szCs w:val="20"/>
                <w:lang w:val="en-GB"/>
              </w:rPr>
              <w:t>Duration:</w:t>
            </w:r>
            <w:r w:rsidRPr="00F95BC0">
              <w:rPr>
                <w:rFonts w:asciiTheme="majorHAnsi" w:hAnsiTheme="majorHAnsi" w:cstheme="majorHAnsi"/>
                <w:i/>
                <w:color w:val="404040" w:themeColor="text1" w:themeTint="BF"/>
                <w:sz w:val="20"/>
                <w:szCs w:val="20"/>
                <w:lang w:val="en-GB"/>
              </w:rPr>
              <w:t xml:space="preserve"> </w:t>
            </w:r>
            <w:r w:rsidRPr="00F95BC0" w:rsidR="255C8FC4">
              <w:rPr>
                <w:rFonts w:asciiTheme="majorHAnsi" w:hAnsiTheme="majorHAnsi" w:cstheme="majorHAnsi"/>
                <w:i/>
                <w:iCs/>
                <w:color w:val="404040" w:themeColor="text1" w:themeTint="BF"/>
                <w:sz w:val="20"/>
                <w:szCs w:val="20"/>
                <w:lang w:val="en-GB"/>
              </w:rPr>
              <w:t>36</w:t>
            </w:r>
            <w:r w:rsidRPr="00F95BC0">
              <w:rPr>
                <w:rFonts w:asciiTheme="majorHAnsi" w:hAnsiTheme="majorHAnsi" w:cstheme="majorHAnsi"/>
                <w:i/>
                <w:color w:val="404040" w:themeColor="text1" w:themeTint="BF"/>
                <w:sz w:val="20"/>
                <w:szCs w:val="20"/>
                <w:lang w:val="en-GB"/>
              </w:rPr>
              <w:t xml:space="preserve"> months</w:t>
            </w:r>
          </w:p>
        </w:tc>
      </w:tr>
    </w:tbl>
    <w:p w:rsidRPr="00F95BC0" w:rsidR="00AB080F" w:rsidP="007E498C" w:rsidRDefault="00AB080F" w14:paraId="18A2A817" w14:textId="77777777">
      <w:pPr>
        <w:jc w:val="both"/>
        <w:rPr>
          <w:rFonts w:asciiTheme="majorHAnsi" w:hAnsiTheme="majorHAnsi" w:cstheme="majorHAnsi"/>
          <w:lang w:val="en-GB"/>
        </w:rPr>
      </w:pPr>
      <w:r w:rsidRPr="00F95BC0">
        <w:rPr>
          <w:rFonts w:asciiTheme="majorHAnsi" w:hAnsiTheme="majorHAnsi" w:cstheme="majorHAnsi"/>
          <w:b/>
          <w:bCs/>
          <w:lang w:val="en-GB"/>
        </w:rPr>
        <w:br w:type="page"/>
      </w:r>
    </w:p>
    <w:p w:rsidRPr="00F95BC0" w:rsidR="000D0A32" w:rsidP="007E498C" w:rsidRDefault="000D0A32" w14:paraId="0B8338DC" w14:textId="0BA20824">
      <w:pPr>
        <w:pStyle w:val="JPI2"/>
        <w:jc w:val="both"/>
        <w:rPr>
          <w:rFonts w:asciiTheme="majorHAnsi" w:hAnsiTheme="majorHAnsi"/>
        </w:rPr>
      </w:pPr>
    </w:p>
    <w:tbl>
      <w:tblPr>
        <w:tblW w:w="9360" w:type="dxa"/>
        <w:tblBorders>
          <w:top w:val="single" w:color="808080" w:sz="4" w:space="0"/>
          <w:bottom w:val="single" w:color="808080" w:sz="4" w:space="0"/>
          <w:insideH w:val="single" w:color="808080" w:sz="4" w:space="0"/>
          <w:insideV w:val="single" w:color="808080" w:sz="4" w:space="0"/>
        </w:tblBorders>
        <w:tblCellMar>
          <w:top w:w="113" w:type="dxa"/>
          <w:left w:w="0" w:type="dxa"/>
          <w:bottom w:w="113" w:type="dxa"/>
          <w:right w:w="85" w:type="dxa"/>
        </w:tblCellMar>
        <w:tblLook w:val="0000" w:firstRow="0" w:lastRow="0" w:firstColumn="0" w:lastColumn="0" w:noHBand="0" w:noVBand="0"/>
      </w:tblPr>
      <w:tblGrid>
        <w:gridCol w:w="6102"/>
        <w:gridCol w:w="3258"/>
      </w:tblGrid>
      <w:tr w:rsidRPr="00F95BC0" w:rsidR="000D0A32" w:rsidTr="0AB6B565" w14:paraId="662AB1D8" w14:textId="77777777">
        <w:tc>
          <w:tcPr>
            <w:tcW w:w="6102" w:type="dxa"/>
            <w:tcBorders>
              <w:top w:val="single" w:color="DDDDDD" w:sz="36" w:space="0"/>
            </w:tcBorders>
          </w:tcPr>
          <w:p w:rsidRPr="00F95BC0" w:rsidR="000D0A32" w:rsidP="007E498C" w:rsidRDefault="000D0A32" w14:paraId="44290BCA" w14:textId="17E5F795">
            <w:pPr>
              <w:jc w:val="both"/>
              <w:rPr>
                <w:rFonts w:asciiTheme="majorHAnsi" w:hAnsiTheme="majorHAnsi"/>
                <w:color w:val="4F81BD" w:themeColor="accent1"/>
              </w:rPr>
            </w:pPr>
            <w:bookmarkStart w:name="_Toc43819018" w:id="1"/>
            <w:bookmarkStart w:name="_Toc43819562" w:id="2"/>
            <w:r w:rsidRPr="00F95BC0">
              <w:rPr>
                <w:rFonts w:asciiTheme="majorHAnsi" w:hAnsiTheme="majorHAnsi"/>
                <w:b/>
                <w:bCs/>
                <w:color w:val="4F81BD" w:themeColor="accent1"/>
              </w:rPr>
              <w:t>Title</w:t>
            </w:r>
            <w:bookmarkEnd w:id="1"/>
            <w:bookmarkEnd w:id="2"/>
          </w:p>
          <w:p w:rsidRPr="00F95BC0" w:rsidR="000D0A32" w:rsidP="007E498C" w:rsidRDefault="00C2179C" w14:paraId="75B6233D" w14:textId="1E1DBBA7">
            <w:pPr>
              <w:jc w:val="both"/>
              <w:rPr>
                <w:rFonts w:asciiTheme="majorHAnsi" w:hAnsiTheme="majorHAnsi"/>
                <w:lang w:val="en-GB"/>
              </w:rPr>
            </w:pPr>
            <w:r w:rsidRPr="00F95BC0">
              <w:rPr>
                <w:rFonts w:asciiTheme="majorHAnsi" w:hAnsiTheme="majorHAnsi"/>
                <w:lang w:val="en-GB"/>
              </w:rPr>
              <w:t>Lesson learned</w:t>
            </w:r>
          </w:p>
        </w:tc>
        <w:tc>
          <w:tcPr>
            <w:tcW w:w="3258" w:type="dxa"/>
            <w:tcBorders>
              <w:top w:val="single" w:color="DDDDDD" w:sz="36" w:space="0"/>
            </w:tcBorders>
            <w:tcMar>
              <w:left w:w="170" w:type="dxa"/>
            </w:tcMar>
          </w:tcPr>
          <w:p w:rsidRPr="00F95BC0" w:rsidR="000D0A32" w:rsidP="007E498C" w:rsidRDefault="000D0A32" w14:paraId="3C171361" w14:textId="51A9857F">
            <w:pPr>
              <w:jc w:val="both"/>
              <w:rPr>
                <w:rFonts w:asciiTheme="majorHAnsi" w:hAnsiTheme="majorHAnsi"/>
                <w:b/>
                <w:bCs/>
                <w:color w:val="4F81BD" w:themeColor="accent1"/>
              </w:rPr>
            </w:pPr>
            <w:bookmarkStart w:name="_Toc43819020" w:id="3"/>
            <w:bookmarkStart w:name="_Toc43819564" w:id="4"/>
            <w:r w:rsidRPr="00F95BC0">
              <w:rPr>
                <w:rFonts w:asciiTheme="majorHAnsi" w:hAnsiTheme="majorHAnsi"/>
                <w:b/>
                <w:bCs/>
                <w:color w:val="4F81BD" w:themeColor="accent1"/>
              </w:rPr>
              <w:t>Date</w:t>
            </w:r>
            <w:bookmarkEnd w:id="3"/>
            <w:bookmarkEnd w:id="4"/>
            <w:r w:rsidRPr="00F95BC0">
              <w:rPr>
                <w:rFonts w:asciiTheme="majorHAnsi" w:hAnsiTheme="majorHAnsi"/>
                <w:b/>
                <w:bCs/>
                <w:color w:val="4F81BD" w:themeColor="accent1"/>
              </w:rPr>
              <w:t xml:space="preserve"> </w:t>
            </w:r>
            <w:r w:rsidRPr="00F95BC0">
              <w:rPr>
                <w:rFonts w:asciiTheme="majorHAnsi" w:hAnsiTheme="majorHAnsi"/>
              </w:rPr>
              <w:t>30/</w:t>
            </w:r>
            <w:r w:rsidRPr="00F95BC0" w:rsidR="00C2179C">
              <w:rPr>
                <w:rFonts w:asciiTheme="majorHAnsi" w:hAnsiTheme="majorHAnsi"/>
              </w:rPr>
              <w:t>08/20</w:t>
            </w:r>
          </w:p>
          <w:p w:rsidRPr="00F95BC0" w:rsidR="000D0A32" w:rsidP="007E498C" w:rsidRDefault="000D0A32" w14:paraId="5C4F382B" w14:textId="77777777">
            <w:pPr>
              <w:jc w:val="both"/>
              <w:rPr>
                <w:rFonts w:asciiTheme="majorHAnsi" w:hAnsiTheme="majorHAnsi"/>
                <w:b/>
                <w:bCs/>
                <w:color w:val="4F81BD" w:themeColor="accent1"/>
              </w:rPr>
            </w:pPr>
          </w:p>
        </w:tc>
      </w:tr>
      <w:tr w:rsidRPr="00F95BC0" w:rsidR="000D0A32" w:rsidTr="0AB6B565" w14:paraId="1FC61F49" w14:textId="77777777">
        <w:tc>
          <w:tcPr>
            <w:tcW w:w="6102" w:type="dxa"/>
          </w:tcPr>
          <w:p w:rsidRPr="00F95BC0" w:rsidR="000D0A32" w:rsidP="007E498C" w:rsidRDefault="000D0A32" w14:paraId="0EF59EB6" w14:textId="727C5671">
            <w:pPr>
              <w:jc w:val="both"/>
              <w:rPr>
                <w:rFonts w:asciiTheme="majorHAnsi" w:hAnsiTheme="majorHAnsi"/>
                <w:color w:val="4F81BD" w:themeColor="accent1"/>
              </w:rPr>
            </w:pPr>
            <w:bookmarkStart w:name="_Toc43819021" w:id="5"/>
            <w:bookmarkStart w:name="_Toc43819565" w:id="6"/>
            <w:r w:rsidRPr="00F95BC0">
              <w:rPr>
                <w:rFonts w:asciiTheme="majorHAnsi" w:hAnsiTheme="majorHAnsi"/>
                <w:b/>
                <w:bCs/>
                <w:color w:val="4F81BD" w:themeColor="accent1"/>
              </w:rPr>
              <w:t>Project title</w:t>
            </w:r>
            <w:bookmarkEnd w:id="5"/>
            <w:bookmarkEnd w:id="6"/>
          </w:p>
          <w:p w:rsidRPr="00F95BC0" w:rsidR="000D0A32" w:rsidP="007E498C" w:rsidRDefault="000D0A32" w14:paraId="7FD66D87" w14:textId="77777777">
            <w:pPr>
              <w:jc w:val="both"/>
              <w:rPr>
                <w:rFonts w:asciiTheme="majorHAnsi" w:hAnsiTheme="majorHAnsi"/>
                <w:lang w:val="en-GB"/>
              </w:rPr>
            </w:pPr>
            <w:r w:rsidRPr="00F95BC0">
              <w:rPr>
                <w:rFonts w:asciiTheme="majorHAnsi" w:hAnsiTheme="majorHAnsi"/>
                <w:lang w:val="en-GB"/>
              </w:rPr>
              <w:t>Unpacking climate impact chains. A new generation of action- and user-oriented climate change risk assessments (UNCHAIN)</w:t>
            </w:r>
          </w:p>
        </w:tc>
        <w:tc>
          <w:tcPr>
            <w:tcW w:w="3258" w:type="dxa"/>
            <w:tcMar>
              <w:left w:w="170" w:type="dxa"/>
            </w:tcMar>
          </w:tcPr>
          <w:p w:rsidRPr="00F95BC0" w:rsidR="000D0A32" w:rsidP="007E498C" w:rsidRDefault="000D0A32" w14:paraId="6034C3D6" w14:textId="3223EABC">
            <w:pPr>
              <w:jc w:val="both"/>
              <w:rPr>
                <w:rFonts w:asciiTheme="majorHAnsi" w:hAnsiTheme="majorHAnsi"/>
                <w:lang w:val="en-GB"/>
              </w:rPr>
            </w:pPr>
            <w:bookmarkStart w:name="_Toc43819022" w:id="7"/>
            <w:bookmarkStart w:name="_Toc43819566" w:id="8"/>
            <w:r w:rsidRPr="00F95BC0">
              <w:rPr>
                <w:rFonts w:asciiTheme="majorHAnsi" w:hAnsiTheme="majorHAnsi"/>
                <w:b/>
                <w:bCs/>
                <w:color w:val="4F81BD" w:themeColor="accent1"/>
              </w:rPr>
              <w:t>Number of pages</w:t>
            </w:r>
            <w:bookmarkEnd w:id="7"/>
            <w:bookmarkEnd w:id="8"/>
            <w:r w:rsidRPr="00F95BC0">
              <w:rPr>
                <w:rStyle w:val="JPI2Tegn"/>
                <w:rFonts w:asciiTheme="majorHAnsi" w:hAnsiTheme="majorHAnsi"/>
              </w:rPr>
              <w:t xml:space="preserve"> </w:t>
            </w:r>
            <w:r w:rsidRPr="00F95BC0" w:rsidR="00C2179C">
              <w:rPr>
                <w:rFonts w:asciiTheme="majorHAnsi" w:hAnsiTheme="majorHAnsi"/>
              </w:rPr>
              <w:t>X</w:t>
            </w:r>
          </w:p>
          <w:p w:rsidRPr="00F95BC0" w:rsidR="000D0A32" w:rsidP="007E498C" w:rsidRDefault="000D0A32" w14:paraId="6349C2E1" w14:textId="20C0E7BB">
            <w:pPr>
              <w:jc w:val="both"/>
              <w:rPr>
                <w:rFonts w:asciiTheme="majorHAnsi" w:hAnsiTheme="majorHAnsi"/>
                <w:lang w:val="en-GB"/>
              </w:rPr>
            </w:pPr>
          </w:p>
        </w:tc>
      </w:tr>
      <w:tr w:rsidRPr="00F95BC0" w:rsidR="000D0A32" w:rsidTr="0AB6B565" w14:paraId="0BDC196B" w14:textId="77777777">
        <w:tc>
          <w:tcPr>
            <w:tcW w:w="6102" w:type="dxa"/>
          </w:tcPr>
          <w:p w:rsidRPr="00F95BC0" w:rsidR="000D0A32" w:rsidP="007E498C" w:rsidRDefault="000D0A32" w14:paraId="0EAAFC6E" w14:textId="4CC85AAD">
            <w:pPr>
              <w:jc w:val="both"/>
              <w:rPr>
                <w:rFonts w:asciiTheme="majorHAnsi" w:hAnsiTheme="majorHAnsi"/>
                <w:color w:val="4F81BD" w:themeColor="accent1"/>
              </w:rPr>
            </w:pPr>
            <w:r w:rsidRPr="00F95BC0">
              <w:rPr>
                <w:rFonts w:asciiTheme="majorHAnsi" w:hAnsiTheme="majorHAnsi"/>
                <w:b/>
                <w:bCs/>
                <w:color w:val="4F81BD" w:themeColor="accent1"/>
              </w:rPr>
              <w:t>Lead authors</w:t>
            </w:r>
          </w:p>
          <w:p w:rsidRPr="00F95BC0" w:rsidR="0089642D" w:rsidP="007E498C" w:rsidRDefault="00B6513C" w14:paraId="50A2B152" w14:textId="114AB5E2">
            <w:pPr>
              <w:jc w:val="both"/>
              <w:rPr>
                <w:rFonts w:asciiTheme="majorHAnsi" w:hAnsiTheme="majorHAnsi"/>
              </w:rPr>
            </w:pPr>
            <w:r w:rsidRPr="00F95BC0">
              <w:rPr>
                <w:rFonts w:asciiTheme="majorHAnsi" w:hAnsiTheme="majorHAnsi"/>
              </w:rPr>
              <w:t>Linda Menk</w:t>
            </w:r>
          </w:p>
        </w:tc>
        <w:tc>
          <w:tcPr>
            <w:tcW w:w="3258" w:type="dxa"/>
            <w:tcMar>
              <w:left w:w="170" w:type="dxa"/>
            </w:tcMar>
          </w:tcPr>
          <w:p w:rsidRPr="00F95BC0" w:rsidR="000D0A32" w:rsidP="007E498C" w:rsidRDefault="000D0A32" w14:paraId="0C797AD2" w14:textId="77777777">
            <w:pPr>
              <w:jc w:val="both"/>
              <w:rPr>
                <w:rFonts w:asciiTheme="majorHAnsi" w:hAnsiTheme="majorHAnsi"/>
                <w:color w:val="4F81BD" w:themeColor="accent1"/>
              </w:rPr>
            </w:pPr>
            <w:bookmarkStart w:name="_Toc43819025" w:id="9"/>
            <w:bookmarkStart w:name="_Toc43819569" w:id="10"/>
            <w:r w:rsidRPr="00F95BC0">
              <w:rPr>
                <w:rFonts w:asciiTheme="majorHAnsi" w:hAnsiTheme="majorHAnsi"/>
                <w:b/>
                <w:bCs/>
                <w:color w:val="4F81BD" w:themeColor="accent1"/>
              </w:rPr>
              <w:t>Project leader</w:t>
            </w:r>
            <w:bookmarkEnd w:id="9"/>
            <w:bookmarkEnd w:id="10"/>
          </w:p>
          <w:p w:rsidRPr="00F95BC0" w:rsidR="000D0A32" w:rsidP="007E498C" w:rsidRDefault="000D0A32" w14:paraId="2B699093" w14:textId="77777777">
            <w:pPr>
              <w:jc w:val="both"/>
              <w:rPr>
                <w:rFonts w:asciiTheme="majorHAnsi" w:hAnsiTheme="majorHAnsi"/>
                <w:color w:val="4F81BD" w:themeColor="accent1"/>
              </w:rPr>
            </w:pPr>
            <w:r w:rsidRPr="00F95BC0">
              <w:rPr>
                <w:rFonts w:asciiTheme="majorHAnsi" w:hAnsiTheme="majorHAnsi"/>
              </w:rPr>
              <w:t>Carlo Aall</w:t>
            </w:r>
          </w:p>
        </w:tc>
      </w:tr>
      <w:tr w:rsidRPr="00F95BC0" w:rsidR="005C42AD" w:rsidTr="0AB6B565" w14:paraId="0304B358" w14:textId="77777777">
        <w:tc>
          <w:tcPr>
            <w:tcW w:w="9360" w:type="dxa"/>
            <w:gridSpan w:val="2"/>
          </w:tcPr>
          <w:p w:rsidRPr="00F95BC0" w:rsidR="005C42AD" w:rsidP="007E498C" w:rsidRDefault="005C42AD" w14:paraId="17D4C47D" w14:textId="77777777">
            <w:pPr>
              <w:jc w:val="both"/>
              <w:rPr>
                <w:rFonts w:asciiTheme="majorHAnsi" w:hAnsiTheme="majorHAnsi"/>
                <w:color w:val="4F81BD" w:themeColor="accent1"/>
              </w:rPr>
            </w:pPr>
            <w:r w:rsidRPr="00F95BC0">
              <w:rPr>
                <w:rFonts w:asciiTheme="majorHAnsi" w:hAnsiTheme="majorHAnsi"/>
                <w:b/>
                <w:bCs/>
                <w:color w:val="4F81BD" w:themeColor="accent1"/>
              </w:rPr>
              <w:t xml:space="preserve">Contributors </w:t>
            </w:r>
          </w:p>
          <w:p w:rsidRPr="00F95BC0" w:rsidR="005C42AD" w:rsidP="007E498C" w:rsidRDefault="00C2179C" w14:paraId="3B212E94" w14:textId="3A978F1D">
            <w:pPr>
              <w:jc w:val="both"/>
              <w:rPr>
                <w:rFonts w:asciiTheme="majorHAnsi" w:hAnsiTheme="majorHAnsi"/>
                <w:lang w:val="en-GB"/>
              </w:rPr>
            </w:pPr>
            <w:r w:rsidRPr="00DD09E2">
              <w:rPr>
                <w:rFonts w:asciiTheme="majorHAnsi" w:hAnsiTheme="majorHAnsi"/>
                <w:highlight w:val="yellow"/>
                <w:lang w:val="en-GB"/>
              </w:rPr>
              <w:t>XX</w:t>
            </w:r>
            <w:r w:rsidRPr="00F95BC0" w:rsidR="33013BF6">
              <w:rPr>
                <w:rFonts w:asciiTheme="majorHAnsi" w:hAnsiTheme="majorHAnsi"/>
                <w:lang w:val="en-GB"/>
              </w:rPr>
              <w:t xml:space="preserve"> </w:t>
            </w:r>
          </w:p>
        </w:tc>
      </w:tr>
      <w:tr w:rsidRPr="00F95BC0" w:rsidR="000D0A32" w:rsidTr="0AB6B565" w14:paraId="0D86E8EA" w14:textId="77777777">
        <w:tc>
          <w:tcPr>
            <w:tcW w:w="9360" w:type="dxa"/>
            <w:gridSpan w:val="2"/>
            <w:tcBorders>
              <w:bottom w:val="single" w:color="DDDDDD" w:sz="36" w:space="0"/>
            </w:tcBorders>
          </w:tcPr>
          <w:p w:rsidRPr="00F95BC0" w:rsidR="000D0A32" w:rsidP="007E498C" w:rsidRDefault="000D0A32" w14:paraId="55C8660D" w14:textId="152D5640">
            <w:pPr>
              <w:jc w:val="both"/>
              <w:rPr>
                <w:rFonts w:asciiTheme="majorHAnsi" w:hAnsiTheme="majorHAnsi"/>
                <w:color w:val="4F81BD" w:themeColor="accent1"/>
              </w:rPr>
            </w:pPr>
            <w:bookmarkStart w:name="_Toc43819028" w:id="11"/>
            <w:bookmarkStart w:name="_Toc43819572" w:id="12"/>
            <w:r w:rsidRPr="00F95BC0">
              <w:rPr>
                <w:rFonts w:asciiTheme="majorHAnsi" w:hAnsiTheme="majorHAnsi"/>
                <w:b/>
                <w:bCs/>
                <w:color w:val="4F81BD" w:themeColor="accent1"/>
              </w:rPr>
              <w:t>Short summary</w:t>
            </w:r>
            <w:bookmarkEnd w:id="11"/>
            <w:bookmarkEnd w:id="12"/>
          </w:p>
          <w:p w:rsidRPr="00F95BC0" w:rsidR="0089642D" w:rsidP="007E498C" w:rsidRDefault="00C2179C" w14:paraId="432B0189" w14:textId="47792957">
            <w:pPr>
              <w:jc w:val="both"/>
              <w:rPr>
                <w:rFonts w:cs="Arial" w:asciiTheme="majorHAnsi" w:hAnsiTheme="majorHAnsi"/>
                <w:iCs/>
              </w:rPr>
            </w:pPr>
            <w:r w:rsidRPr="00DD09E2">
              <w:rPr>
                <w:rFonts w:cs="Arial" w:asciiTheme="majorHAnsi" w:hAnsiTheme="majorHAnsi"/>
                <w:iCs/>
                <w:highlight w:val="yellow"/>
              </w:rPr>
              <w:t>XX</w:t>
            </w:r>
          </w:p>
          <w:p w:rsidRPr="00F95BC0" w:rsidR="000D0A32" w:rsidP="007E498C" w:rsidRDefault="000D0A32" w14:paraId="03FFF5D7" w14:textId="5828CF02">
            <w:pPr>
              <w:jc w:val="both"/>
              <w:rPr>
                <w:rFonts w:cs="Arial" w:asciiTheme="majorHAnsi" w:hAnsiTheme="majorHAnsi"/>
                <w:iCs/>
                <w:lang w:val="en-GB"/>
              </w:rPr>
            </w:pPr>
          </w:p>
        </w:tc>
      </w:tr>
    </w:tbl>
    <w:p w:rsidRPr="00F95BC0" w:rsidR="000D0A32" w:rsidP="007E498C" w:rsidRDefault="000D0A32" w14:paraId="4E8EA775" w14:textId="77777777">
      <w:pPr>
        <w:spacing w:before="0" w:after="0"/>
        <w:jc w:val="both"/>
        <w:rPr>
          <w:rFonts w:asciiTheme="majorHAnsi" w:hAnsiTheme="majorHAnsi" w:eastAsiaTheme="majorEastAsia" w:cstheme="majorHAnsi"/>
          <w:b/>
          <w:bCs/>
          <w:color w:val="365F91" w:themeColor="accent1" w:themeShade="BF"/>
          <w:sz w:val="36"/>
          <w:szCs w:val="28"/>
          <w:lang w:val="en-GB" w:eastAsia="ja-JP"/>
        </w:rPr>
      </w:pPr>
      <w:r w:rsidRPr="00F95BC0">
        <w:rPr>
          <w:rFonts w:asciiTheme="majorHAnsi" w:hAnsiTheme="majorHAnsi" w:cstheme="majorHAnsi"/>
          <w:lang w:val="en-GB"/>
        </w:rPr>
        <w:br w:type="page"/>
      </w:r>
    </w:p>
    <w:p w:rsidRPr="00F95BC0" w:rsidR="00CD2AAD" w:rsidP="007E498C" w:rsidRDefault="00CD2AAD" w14:paraId="3A8C2C48" w14:textId="66A50062">
      <w:pPr>
        <w:pStyle w:val="TOCHeading"/>
        <w:tabs>
          <w:tab w:val="center" w:pos="4961"/>
        </w:tabs>
        <w:jc w:val="both"/>
        <w:rPr>
          <w:rFonts w:cstheme="majorHAnsi"/>
          <w:lang w:val="en-GB"/>
        </w:rPr>
      </w:pPr>
      <w:r w:rsidRPr="00F95BC0">
        <w:rPr>
          <w:rFonts w:cstheme="majorHAnsi"/>
          <w:lang w:val="en-GB"/>
        </w:rPr>
        <w:lastRenderedPageBreak/>
        <w:t>Table of contents</w:t>
      </w:r>
    </w:p>
    <w:p w:rsidRPr="00F95BC0" w:rsidR="009C1C74" w:rsidP="007E498C" w:rsidRDefault="00390B0E" w14:paraId="5B5196B9" w14:textId="04271C66">
      <w:pPr>
        <w:pStyle w:val="TOC1"/>
        <w:jc w:val="both"/>
        <w:rPr>
          <w:rFonts w:asciiTheme="majorHAnsi" w:hAnsiTheme="majorHAnsi" w:eastAsiaTheme="minorEastAsia" w:cstheme="minorBidi"/>
          <w:noProof/>
          <w:sz w:val="22"/>
          <w:szCs w:val="22"/>
          <w:lang w:val="de-AT" w:eastAsia="de-AT"/>
        </w:rPr>
      </w:pPr>
      <w:r w:rsidRPr="00F95BC0">
        <w:rPr>
          <w:rFonts w:asciiTheme="majorHAnsi" w:hAnsiTheme="majorHAnsi" w:cstheme="majorBidi"/>
          <w:lang w:val="en-GB"/>
        </w:rPr>
        <w:fldChar w:fldCharType="begin"/>
      </w:r>
      <w:r w:rsidRPr="00F95BC0">
        <w:rPr>
          <w:rFonts w:asciiTheme="majorHAnsi" w:hAnsiTheme="majorHAnsi" w:cstheme="majorBidi"/>
          <w:lang w:val="en-GB"/>
        </w:rPr>
        <w:instrText xml:space="preserve"> TOC \o "1-2" \h \z \u </w:instrText>
      </w:r>
      <w:r w:rsidRPr="00F95BC0">
        <w:rPr>
          <w:rFonts w:asciiTheme="majorHAnsi" w:hAnsiTheme="majorHAnsi" w:cstheme="majorBidi"/>
          <w:lang w:val="en-GB"/>
        </w:rPr>
        <w:fldChar w:fldCharType="separate"/>
      </w:r>
      <w:hyperlink w:history="1" w:anchor="_Toc90450897">
        <w:r w:rsidRPr="00F95BC0" w:rsidR="009C1C74">
          <w:rPr>
            <w:rStyle w:val="Hyperlink"/>
            <w:rFonts w:asciiTheme="majorHAnsi" w:hAnsiTheme="majorHAnsi" w:cstheme="majorHAnsi"/>
            <w:noProof/>
            <w:lang w:val="en-GB" w:eastAsia="en-US"/>
          </w:rPr>
          <w:t>Introduction</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_Toc90450897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4</w:t>
        </w:r>
        <w:r w:rsidRPr="00F95BC0" w:rsidR="009C1C74">
          <w:rPr>
            <w:rFonts w:asciiTheme="majorHAnsi" w:hAnsiTheme="majorHAnsi"/>
            <w:noProof/>
            <w:webHidden/>
          </w:rPr>
          <w:fldChar w:fldCharType="end"/>
        </w:r>
      </w:hyperlink>
    </w:p>
    <w:p w:rsidRPr="00F95BC0" w:rsidR="009C1C74" w:rsidP="007E498C" w:rsidRDefault="00393522" w14:paraId="64101B62" w14:textId="1F76F937">
      <w:pPr>
        <w:pStyle w:val="TOC2"/>
        <w:jc w:val="both"/>
        <w:rPr>
          <w:rFonts w:asciiTheme="majorHAnsi" w:hAnsiTheme="majorHAnsi" w:eastAsiaTheme="minorEastAsia" w:cstheme="minorBidi"/>
          <w:noProof/>
          <w:sz w:val="22"/>
          <w:szCs w:val="22"/>
          <w:lang w:val="de-AT" w:eastAsia="de-AT"/>
        </w:rPr>
      </w:pPr>
      <w:hyperlink w:history="1" w:anchor="_Toc90450898">
        <w:r w:rsidRPr="00F95BC0" w:rsidR="009C1C74">
          <w:rPr>
            <w:rStyle w:val="Hyperlink"/>
            <w:rFonts w:asciiTheme="majorHAnsi" w:hAnsiTheme="majorHAnsi"/>
            <w:noProof/>
          </w:rPr>
          <w:t>Case brief description</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_Toc90450898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4</w:t>
        </w:r>
        <w:r w:rsidRPr="00F95BC0" w:rsidR="009C1C74">
          <w:rPr>
            <w:rFonts w:asciiTheme="majorHAnsi" w:hAnsiTheme="majorHAnsi"/>
            <w:noProof/>
            <w:webHidden/>
          </w:rPr>
          <w:fldChar w:fldCharType="end"/>
        </w:r>
      </w:hyperlink>
    </w:p>
    <w:p w:rsidRPr="00F95BC0" w:rsidR="009C1C74" w:rsidP="007E498C" w:rsidRDefault="00393522" w14:paraId="58F7792F" w14:textId="5EDB26E2">
      <w:pPr>
        <w:pStyle w:val="TOC2"/>
        <w:jc w:val="both"/>
        <w:rPr>
          <w:rFonts w:asciiTheme="majorHAnsi" w:hAnsiTheme="majorHAnsi" w:eastAsiaTheme="minorEastAsia" w:cstheme="minorBidi"/>
          <w:noProof/>
          <w:sz w:val="22"/>
          <w:szCs w:val="22"/>
          <w:lang w:val="de-AT" w:eastAsia="de-AT"/>
        </w:rPr>
      </w:pPr>
      <w:hyperlink w:history="1" w:anchor="_Toc90450899">
        <w:r w:rsidRPr="00F95BC0" w:rsidR="009C1C74">
          <w:rPr>
            <w:rStyle w:val="Hyperlink"/>
            <w:rFonts w:asciiTheme="majorHAnsi" w:hAnsiTheme="majorHAnsi"/>
            <w:noProof/>
          </w:rPr>
          <w:t>Selected Impact Chain</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_Toc90450899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5</w:t>
        </w:r>
        <w:r w:rsidRPr="00F95BC0" w:rsidR="009C1C74">
          <w:rPr>
            <w:rFonts w:asciiTheme="majorHAnsi" w:hAnsiTheme="majorHAnsi"/>
            <w:noProof/>
            <w:webHidden/>
          </w:rPr>
          <w:fldChar w:fldCharType="end"/>
        </w:r>
      </w:hyperlink>
    </w:p>
    <w:p w:rsidRPr="00F95BC0" w:rsidR="009C1C74" w:rsidP="007E498C" w:rsidRDefault="00393522" w14:paraId="28F0E035" w14:textId="08F3C5EB">
      <w:pPr>
        <w:pStyle w:val="TOC2"/>
        <w:jc w:val="both"/>
        <w:rPr>
          <w:rFonts w:asciiTheme="majorHAnsi" w:hAnsiTheme="majorHAnsi" w:eastAsiaTheme="minorEastAsia" w:cstheme="minorBidi"/>
          <w:noProof/>
          <w:sz w:val="22"/>
          <w:szCs w:val="22"/>
          <w:lang w:val="de-AT" w:eastAsia="de-AT"/>
        </w:rPr>
      </w:pPr>
      <w:hyperlink w:history="1" w:anchor="_Toc90450900">
        <w:r w:rsidRPr="00F95BC0" w:rsidR="009C1C74">
          <w:rPr>
            <w:rStyle w:val="Hyperlink"/>
            <w:rFonts w:asciiTheme="majorHAnsi" w:hAnsiTheme="majorHAnsi"/>
            <w:noProof/>
          </w:rPr>
          <w:t>Innovation areas and research questions addressed</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_Toc90450900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5</w:t>
        </w:r>
        <w:r w:rsidRPr="00F95BC0" w:rsidR="009C1C74">
          <w:rPr>
            <w:rFonts w:asciiTheme="majorHAnsi" w:hAnsiTheme="majorHAnsi"/>
            <w:noProof/>
            <w:webHidden/>
          </w:rPr>
          <w:fldChar w:fldCharType="end"/>
        </w:r>
      </w:hyperlink>
    </w:p>
    <w:p w:rsidRPr="00F95BC0" w:rsidR="009C1C74" w:rsidP="007E498C" w:rsidRDefault="00393522" w14:paraId="3BD62CD1" w14:textId="11845863">
      <w:pPr>
        <w:pStyle w:val="TOC1"/>
        <w:tabs>
          <w:tab w:val="left" w:pos="660"/>
        </w:tabs>
        <w:jc w:val="both"/>
        <w:rPr>
          <w:rFonts w:asciiTheme="majorHAnsi" w:hAnsiTheme="majorHAnsi" w:eastAsiaTheme="minorEastAsia" w:cstheme="minorBidi"/>
          <w:noProof/>
          <w:sz w:val="22"/>
          <w:szCs w:val="22"/>
          <w:lang w:val="de-AT" w:eastAsia="de-AT"/>
        </w:rPr>
      </w:pPr>
      <w:hyperlink w:history="1" w:anchor="_Toc90450901">
        <w:r w:rsidRPr="00F95BC0" w:rsidR="009C1C74">
          <w:rPr>
            <w:rStyle w:val="Hyperlink"/>
            <w:rFonts w:asciiTheme="majorHAnsi" w:hAnsiTheme="majorHAnsi" w:cstheme="majorHAnsi"/>
            <w:noProof/>
            <w:lang w:val="en-GB"/>
          </w:rPr>
          <w:t>I.</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cstheme="majorHAnsi"/>
            <w:noProof/>
            <w:lang w:val="en-GB"/>
          </w:rPr>
          <w:t>Methodological approach to case study and related Impact Chain</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_Toc90450901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7</w:t>
        </w:r>
        <w:r w:rsidRPr="00F95BC0" w:rsidR="009C1C74">
          <w:rPr>
            <w:rFonts w:asciiTheme="majorHAnsi" w:hAnsiTheme="majorHAnsi"/>
            <w:noProof/>
            <w:webHidden/>
          </w:rPr>
          <w:fldChar w:fldCharType="end"/>
        </w:r>
      </w:hyperlink>
    </w:p>
    <w:p w:rsidRPr="00F95BC0" w:rsidR="009C1C74" w:rsidP="007E498C" w:rsidRDefault="00393522" w14:paraId="2282266B" w14:textId="2C32713C">
      <w:pPr>
        <w:pStyle w:val="TOC2"/>
        <w:jc w:val="both"/>
        <w:rPr>
          <w:rFonts w:asciiTheme="majorHAnsi" w:hAnsiTheme="majorHAnsi" w:eastAsiaTheme="minorEastAsia" w:cstheme="minorBidi"/>
          <w:noProof/>
          <w:sz w:val="22"/>
          <w:szCs w:val="22"/>
          <w:lang w:val="de-AT" w:eastAsia="de-AT"/>
        </w:rPr>
      </w:pPr>
      <w:hyperlink w:history="1" w:anchor="_Toc90450902">
        <w:r w:rsidRPr="00F95BC0" w:rsidR="009C1C74">
          <w:rPr>
            <w:rStyle w:val="Hyperlink"/>
            <w:rFonts w:asciiTheme="majorHAnsi" w:hAnsiTheme="majorHAnsi"/>
            <w:noProof/>
          </w:rPr>
          <w:t>1.</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Prepare Vulnerability Assessment (Scoping)</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_Toc90450902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7</w:t>
        </w:r>
        <w:r w:rsidRPr="00F95BC0" w:rsidR="009C1C74">
          <w:rPr>
            <w:rFonts w:asciiTheme="majorHAnsi" w:hAnsiTheme="majorHAnsi"/>
            <w:noProof/>
            <w:webHidden/>
          </w:rPr>
          <w:fldChar w:fldCharType="end"/>
        </w:r>
      </w:hyperlink>
    </w:p>
    <w:p w:rsidRPr="00F95BC0" w:rsidR="009C1C74" w:rsidP="007E498C" w:rsidRDefault="00393522" w14:paraId="76089E33" w14:textId="7039D08E">
      <w:pPr>
        <w:pStyle w:val="TOC2"/>
        <w:jc w:val="both"/>
        <w:rPr>
          <w:rFonts w:asciiTheme="majorHAnsi" w:hAnsiTheme="majorHAnsi" w:eastAsiaTheme="minorEastAsia" w:cstheme="minorBidi"/>
          <w:noProof/>
          <w:sz w:val="22"/>
          <w:szCs w:val="22"/>
          <w:lang w:val="de-AT" w:eastAsia="de-AT"/>
        </w:rPr>
      </w:pPr>
      <w:hyperlink w:history="1" w:anchor="_Toc90450903">
        <w:r w:rsidRPr="00F95BC0" w:rsidR="009C1C74">
          <w:rPr>
            <w:rStyle w:val="Hyperlink"/>
            <w:rFonts w:asciiTheme="majorHAnsi" w:hAnsiTheme="majorHAnsi"/>
            <w:noProof/>
          </w:rPr>
          <w:t>2.</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Developing impact chains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_Toc90450903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10</w:t>
        </w:r>
        <w:r w:rsidRPr="00F95BC0" w:rsidR="009C1C74">
          <w:rPr>
            <w:rFonts w:asciiTheme="majorHAnsi" w:hAnsiTheme="majorHAnsi"/>
            <w:noProof/>
            <w:webHidden/>
          </w:rPr>
          <w:fldChar w:fldCharType="end"/>
        </w:r>
      </w:hyperlink>
    </w:p>
    <w:p w:rsidRPr="00F95BC0" w:rsidR="009C1C74" w:rsidP="007E498C" w:rsidRDefault="00393522" w14:paraId="43AA07BC" w14:textId="096DAE83">
      <w:pPr>
        <w:pStyle w:val="TOC2"/>
        <w:jc w:val="both"/>
        <w:rPr>
          <w:rFonts w:asciiTheme="majorHAnsi" w:hAnsiTheme="majorHAnsi" w:eastAsiaTheme="minorEastAsia" w:cstheme="minorBidi"/>
          <w:noProof/>
          <w:sz w:val="22"/>
          <w:szCs w:val="22"/>
          <w:lang w:val="de-AT" w:eastAsia="de-AT"/>
        </w:rPr>
      </w:pPr>
      <w:hyperlink w:history="1" w:anchor="_Toc90450904">
        <w:r w:rsidRPr="00F95BC0" w:rsidR="009C1C74">
          <w:rPr>
            <w:rStyle w:val="Hyperlink"/>
            <w:rFonts w:asciiTheme="majorHAnsi" w:hAnsiTheme="majorHAnsi"/>
            <w:noProof/>
          </w:rPr>
          <w:t>3.</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Identifying and selecting indicators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_Toc90450904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12</w:t>
        </w:r>
        <w:r w:rsidRPr="00F95BC0" w:rsidR="009C1C74">
          <w:rPr>
            <w:rFonts w:asciiTheme="majorHAnsi" w:hAnsiTheme="majorHAnsi"/>
            <w:noProof/>
            <w:webHidden/>
          </w:rPr>
          <w:fldChar w:fldCharType="end"/>
        </w:r>
      </w:hyperlink>
    </w:p>
    <w:p w:rsidRPr="00F95BC0" w:rsidR="009C1C74" w:rsidP="007E498C" w:rsidRDefault="00393522" w14:paraId="6CF77EDA" w14:textId="75F151FB">
      <w:pPr>
        <w:pStyle w:val="TOC2"/>
        <w:jc w:val="both"/>
        <w:rPr>
          <w:rFonts w:asciiTheme="majorHAnsi" w:hAnsiTheme="majorHAnsi" w:eastAsiaTheme="minorEastAsia" w:cstheme="minorBidi"/>
          <w:noProof/>
          <w:sz w:val="22"/>
          <w:szCs w:val="22"/>
          <w:lang w:val="de-AT" w:eastAsia="de-AT"/>
        </w:rPr>
      </w:pPr>
      <w:hyperlink w:history="1" w:anchor="_Toc90450905">
        <w:r w:rsidRPr="00F95BC0" w:rsidR="009C1C74">
          <w:rPr>
            <w:rStyle w:val="Hyperlink"/>
            <w:rFonts w:asciiTheme="majorHAnsi" w:hAnsiTheme="majorHAnsi"/>
            <w:noProof/>
          </w:rPr>
          <w:t>4.</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Data acquisition and management</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_Toc90450905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14</w:t>
        </w:r>
        <w:r w:rsidRPr="00F95BC0" w:rsidR="009C1C74">
          <w:rPr>
            <w:rFonts w:asciiTheme="majorHAnsi" w:hAnsiTheme="majorHAnsi"/>
            <w:noProof/>
            <w:webHidden/>
          </w:rPr>
          <w:fldChar w:fldCharType="end"/>
        </w:r>
      </w:hyperlink>
    </w:p>
    <w:p w:rsidRPr="00F95BC0" w:rsidR="009C1C74" w:rsidP="007E498C" w:rsidRDefault="00393522" w14:paraId="6DCA5CF1" w14:textId="31DE8C0A">
      <w:pPr>
        <w:pStyle w:val="TOC2"/>
        <w:jc w:val="both"/>
        <w:rPr>
          <w:rFonts w:asciiTheme="majorHAnsi" w:hAnsiTheme="majorHAnsi" w:eastAsiaTheme="minorEastAsia" w:cstheme="minorBidi"/>
          <w:noProof/>
          <w:sz w:val="22"/>
          <w:szCs w:val="22"/>
          <w:lang w:val="de-AT" w:eastAsia="de-AT"/>
        </w:rPr>
      </w:pPr>
      <w:hyperlink w:history="1" w:anchor="_Toc90450906">
        <w:r w:rsidRPr="00F95BC0" w:rsidR="009C1C74">
          <w:rPr>
            <w:rStyle w:val="Hyperlink"/>
            <w:rFonts w:asciiTheme="majorHAnsi" w:hAnsiTheme="majorHAnsi"/>
            <w:noProof/>
          </w:rPr>
          <w:t>5.</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Normalizing indicators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_Toc90450906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16</w:t>
        </w:r>
        <w:r w:rsidRPr="00F95BC0" w:rsidR="009C1C74">
          <w:rPr>
            <w:rFonts w:asciiTheme="majorHAnsi" w:hAnsiTheme="majorHAnsi"/>
            <w:noProof/>
            <w:webHidden/>
          </w:rPr>
          <w:fldChar w:fldCharType="end"/>
        </w:r>
      </w:hyperlink>
    </w:p>
    <w:p w:rsidRPr="00F95BC0" w:rsidR="009C1C74" w:rsidP="007E498C" w:rsidRDefault="00393522" w14:paraId="075C6B30" w14:textId="7A3B8DC5">
      <w:pPr>
        <w:pStyle w:val="TOC2"/>
        <w:jc w:val="both"/>
        <w:rPr>
          <w:rFonts w:asciiTheme="majorHAnsi" w:hAnsiTheme="majorHAnsi" w:eastAsiaTheme="minorEastAsia" w:cstheme="minorBidi"/>
          <w:noProof/>
          <w:sz w:val="22"/>
          <w:szCs w:val="22"/>
          <w:lang w:val="de-AT" w:eastAsia="de-AT"/>
        </w:rPr>
      </w:pPr>
      <w:hyperlink w:history="1" w:anchor="_Toc90450907">
        <w:r w:rsidRPr="00F95BC0" w:rsidR="009C1C74">
          <w:rPr>
            <w:rStyle w:val="Hyperlink"/>
            <w:rFonts w:asciiTheme="majorHAnsi" w:hAnsiTheme="majorHAnsi"/>
            <w:noProof/>
          </w:rPr>
          <w:t>6.</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Weighting</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_Toc90450907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17</w:t>
        </w:r>
        <w:r w:rsidRPr="00F95BC0" w:rsidR="009C1C74">
          <w:rPr>
            <w:rFonts w:asciiTheme="majorHAnsi" w:hAnsiTheme="majorHAnsi"/>
            <w:noProof/>
            <w:webHidden/>
          </w:rPr>
          <w:fldChar w:fldCharType="end"/>
        </w:r>
      </w:hyperlink>
    </w:p>
    <w:p w:rsidRPr="00F95BC0" w:rsidR="009C1C74" w:rsidP="007E498C" w:rsidRDefault="00393522" w14:paraId="7F88B79F" w14:textId="6DE769DB">
      <w:pPr>
        <w:pStyle w:val="TOC2"/>
        <w:jc w:val="both"/>
        <w:rPr>
          <w:rFonts w:asciiTheme="majorHAnsi" w:hAnsiTheme="majorHAnsi" w:eastAsiaTheme="minorEastAsia" w:cstheme="minorBidi"/>
          <w:noProof/>
          <w:sz w:val="22"/>
          <w:szCs w:val="22"/>
          <w:lang w:val="de-AT" w:eastAsia="de-AT"/>
        </w:rPr>
      </w:pPr>
      <w:hyperlink w:history="1" w:anchor="_Toc90450908">
        <w:r w:rsidRPr="00F95BC0" w:rsidR="009C1C74">
          <w:rPr>
            <w:rStyle w:val="Hyperlink"/>
            <w:rFonts w:asciiTheme="majorHAnsi" w:hAnsiTheme="majorHAnsi"/>
            <w:noProof/>
          </w:rPr>
          <w:t>7.</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noProof/>
          </w:rPr>
          <w:t>Aggregating indicators and components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_Toc90450908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17</w:t>
        </w:r>
        <w:r w:rsidRPr="00F95BC0" w:rsidR="009C1C74">
          <w:rPr>
            <w:rFonts w:asciiTheme="majorHAnsi" w:hAnsiTheme="majorHAnsi"/>
            <w:noProof/>
            <w:webHidden/>
          </w:rPr>
          <w:fldChar w:fldCharType="end"/>
        </w:r>
      </w:hyperlink>
    </w:p>
    <w:p w:rsidRPr="00F95BC0" w:rsidR="009C1C74" w:rsidP="007E498C" w:rsidRDefault="00393522" w14:paraId="3AF94EE4" w14:textId="42CBFFFF">
      <w:pPr>
        <w:pStyle w:val="TOC1"/>
        <w:tabs>
          <w:tab w:val="left" w:pos="660"/>
        </w:tabs>
        <w:jc w:val="both"/>
        <w:rPr>
          <w:rFonts w:asciiTheme="majorHAnsi" w:hAnsiTheme="majorHAnsi" w:eastAsiaTheme="minorEastAsia" w:cstheme="minorBidi"/>
          <w:noProof/>
          <w:sz w:val="22"/>
          <w:szCs w:val="22"/>
          <w:lang w:val="de-AT" w:eastAsia="de-AT"/>
        </w:rPr>
      </w:pPr>
      <w:hyperlink w:history="1" w:anchor="_Toc90450909">
        <w:r w:rsidRPr="00F95BC0" w:rsidR="009C1C74">
          <w:rPr>
            <w:rStyle w:val="Hyperlink"/>
            <w:rFonts w:asciiTheme="majorHAnsi" w:hAnsiTheme="majorHAnsi" w:cstheme="majorHAnsi"/>
            <w:noProof/>
            <w:lang w:val="en-GB"/>
          </w:rPr>
          <w:t>II.</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cstheme="majorHAnsi"/>
            <w:noProof/>
            <w:lang w:val="en-GB"/>
          </w:rPr>
          <w:t>Results (module 8: presenting VA outcomes)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_Toc90450909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17</w:t>
        </w:r>
        <w:r w:rsidRPr="00F95BC0" w:rsidR="009C1C74">
          <w:rPr>
            <w:rFonts w:asciiTheme="majorHAnsi" w:hAnsiTheme="majorHAnsi"/>
            <w:noProof/>
            <w:webHidden/>
          </w:rPr>
          <w:fldChar w:fldCharType="end"/>
        </w:r>
      </w:hyperlink>
    </w:p>
    <w:p w:rsidRPr="00F95BC0" w:rsidR="009C1C74" w:rsidP="007E498C" w:rsidRDefault="00393522" w14:paraId="09544BAF" w14:textId="605D36C6">
      <w:pPr>
        <w:pStyle w:val="TOC1"/>
        <w:tabs>
          <w:tab w:val="left" w:pos="660"/>
        </w:tabs>
        <w:jc w:val="both"/>
        <w:rPr>
          <w:rFonts w:asciiTheme="majorHAnsi" w:hAnsiTheme="majorHAnsi" w:eastAsiaTheme="minorEastAsia" w:cstheme="minorBidi"/>
          <w:noProof/>
          <w:sz w:val="22"/>
          <w:szCs w:val="22"/>
          <w:lang w:val="de-AT" w:eastAsia="de-AT"/>
        </w:rPr>
      </w:pPr>
      <w:hyperlink w:history="1" w:anchor="_Toc90450910">
        <w:r w:rsidRPr="00F95BC0" w:rsidR="009C1C74">
          <w:rPr>
            <w:rStyle w:val="Hyperlink"/>
            <w:rFonts w:asciiTheme="majorHAnsi" w:hAnsiTheme="majorHAnsi" w:cstheme="majorHAnsi"/>
            <w:noProof/>
            <w:lang w:val="en-GB"/>
          </w:rPr>
          <w:t>III.</w:t>
        </w:r>
        <w:r w:rsidRPr="00F95BC0" w:rsidR="009C1C74">
          <w:rPr>
            <w:rFonts w:asciiTheme="majorHAnsi" w:hAnsiTheme="majorHAnsi" w:eastAsiaTheme="minorEastAsia" w:cstheme="minorBidi"/>
            <w:noProof/>
            <w:sz w:val="22"/>
            <w:szCs w:val="22"/>
            <w:lang w:val="de-AT" w:eastAsia="de-AT"/>
          </w:rPr>
          <w:tab/>
        </w:r>
        <w:r w:rsidRPr="00F95BC0" w:rsidR="009C1C74">
          <w:rPr>
            <w:rStyle w:val="Hyperlink"/>
            <w:rFonts w:asciiTheme="majorHAnsi" w:hAnsiTheme="majorHAnsi" w:cstheme="majorHAnsi"/>
            <w:noProof/>
            <w:lang w:val="en-GB"/>
          </w:rPr>
          <w:t>Key lessons learned per innovation area</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_Toc90450910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19</w:t>
        </w:r>
        <w:r w:rsidRPr="00F95BC0" w:rsidR="009C1C74">
          <w:rPr>
            <w:rFonts w:asciiTheme="majorHAnsi" w:hAnsiTheme="majorHAnsi"/>
            <w:noProof/>
            <w:webHidden/>
          </w:rPr>
          <w:fldChar w:fldCharType="end"/>
        </w:r>
      </w:hyperlink>
    </w:p>
    <w:p w:rsidRPr="00F95BC0" w:rsidR="009C1C74" w:rsidP="007E498C" w:rsidRDefault="00393522" w14:paraId="01E83DAA" w14:textId="104ACD01">
      <w:pPr>
        <w:pStyle w:val="TOC2"/>
        <w:jc w:val="both"/>
        <w:rPr>
          <w:rFonts w:asciiTheme="majorHAnsi" w:hAnsiTheme="majorHAnsi" w:eastAsiaTheme="minorEastAsia" w:cstheme="minorBidi"/>
          <w:noProof/>
          <w:sz w:val="22"/>
          <w:szCs w:val="22"/>
          <w:lang w:val="de-AT" w:eastAsia="de-AT"/>
        </w:rPr>
      </w:pPr>
      <w:hyperlink w:history="1" w:anchor="_Toc90450911">
        <w:r w:rsidRPr="00F95BC0" w:rsidR="009C1C74">
          <w:rPr>
            <w:rStyle w:val="Hyperlink"/>
            <w:rFonts w:asciiTheme="majorHAnsi" w:hAnsiTheme="majorHAnsi"/>
            <w:noProof/>
          </w:rPr>
          <w:t>Research innovation relating to Impact Chain method</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_Toc90450911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19</w:t>
        </w:r>
        <w:r w:rsidRPr="00F95BC0" w:rsidR="009C1C74">
          <w:rPr>
            <w:rFonts w:asciiTheme="majorHAnsi" w:hAnsiTheme="majorHAnsi"/>
            <w:noProof/>
            <w:webHidden/>
          </w:rPr>
          <w:fldChar w:fldCharType="end"/>
        </w:r>
      </w:hyperlink>
    </w:p>
    <w:p w:rsidRPr="00F95BC0" w:rsidR="009C1C74" w:rsidP="007E498C" w:rsidRDefault="00393522" w14:paraId="45924201" w14:textId="50553A6E">
      <w:pPr>
        <w:pStyle w:val="TOC2"/>
        <w:jc w:val="both"/>
        <w:rPr>
          <w:rFonts w:asciiTheme="majorHAnsi" w:hAnsiTheme="majorHAnsi" w:eastAsiaTheme="minorEastAsia" w:cstheme="minorBidi"/>
          <w:noProof/>
          <w:sz w:val="22"/>
          <w:szCs w:val="22"/>
          <w:lang w:val="de-AT" w:eastAsia="de-AT"/>
        </w:rPr>
      </w:pPr>
      <w:hyperlink w:history="1" w:anchor="_Toc90450912">
        <w:r w:rsidRPr="00F95BC0" w:rsidR="009C1C74">
          <w:rPr>
            <w:rStyle w:val="Hyperlink"/>
            <w:rFonts w:asciiTheme="majorHAnsi" w:hAnsiTheme="majorHAnsi"/>
            <w:noProof/>
          </w:rPr>
          <w:t>Research innovation relating to uncertainties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_Toc90450912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27</w:t>
        </w:r>
        <w:r w:rsidRPr="00F95BC0" w:rsidR="009C1C74">
          <w:rPr>
            <w:rFonts w:asciiTheme="majorHAnsi" w:hAnsiTheme="majorHAnsi"/>
            <w:noProof/>
            <w:webHidden/>
          </w:rPr>
          <w:fldChar w:fldCharType="end"/>
        </w:r>
      </w:hyperlink>
    </w:p>
    <w:p w:rsidRPr="00F95BC0" w:rsidR="009C1C74" w:rsidP="007E498C" w:rsidRDefault="00393522" w14:paraId="16FAF064" w14:textId="13CC398B">
      <w:pPr>
        <w:pStyle w:val="TOC2"/>
        <w:jc w:val="both"/>
        <w:rPr>
          <w:rFonts w:asciiTheme="majorHAnsi" w:hAnsiTheme="majorHAnsi" w:eastAsiaTheme="minorEastAsia" w:cstheme="minorBidi"/>
          <w:noProof/>
          <w:sz w:val="22"/>
          <w:szCs w:val="22"/>
          <w:lang w:val="de-AT" w:eastAsia="de-AT"/>
        </w:rPr>
      </w:pPr>
      <w:hyperlink w:history="1" w:anchor="_Toc90450913">
        <w:r w:rsidRPr="00F95BC0" w:rsidR="009C1C74">
          <w:rPr>
            <w:rStyle w:val="Hyperlink"/>
            <w:rFonts w:asciiTheme="majorHAnsi" w:hAnsiTheme="majorHAnsi"/>
            <w:noProof/>
          </w:rPr>
          <w:t>Research innovation relating to co-production of knowledge</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_Toc90450913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27</w:t>
        </w:r>
        <w:r w:rsidRPr="00F95BC0" w:rsidR="009C1C74">
          <w:rPr>
            <w:rFonts w:asciiTheme="majorHAnsi" w:hAnsiTheme="majorHAnsi"/>
            <w:noProof/>
            <w:webHidden/>
          </w:rPr>
          <w:fldChar w:fldCharType="end"/>
        </w:r>
      </w:hyperlink>
    </w:p>
    <w:p w:rsidRPr="00F95BC0" w:rsidR="009C1C74" w:rsidP="007E498C" w:rsidRDefault="00393522" w14:paraId="33E4F682" w14:textId="4C86C3B6">
      <w:pPr>
        <w:pStyle w:val="TOC2"/>
        <w:jc w:val="both"/>
        <w:rPr>
          <w:rFonts w:asciiTheme="majorHAnsi" w:hAnsiTheme="majorHAnsi" w:eastAsiaTheme="minorEastAsia" w:cstheme="minorBidi"/>
          <w:noProof/>
          <w:sz w:val="22"/>
          <w:szCs w:val="22"/>
          <w:lang w:val="de-AT" w:eastAsia="de-AT"/>
        </w:rPr>
      </w:pPr>
      <w:hyperlink w:history="1" w:anchor="_Toc90450914">
        <w:r w:rsidRPr="00F95BC0" w:rsidR="009C1C74">
          <w:rPr>
            <w:rStyle w:val="Hyperlink"/>
            <w:rFonts w:asciiTheme="majorHAnsi" w:hAnsiTheme="majorHAnsi"/>
            <w:noProof/>
          </w:rPr>
          <w:t>Research innovation relating to societal change and socio-economic consequences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_Toc90450914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27</w:t>
        </w:r>
        <w:r w:rsidRPr="00F95BC0" w:rsidR="009C1C74">
          <w:rPr>
            <w:rFonts w:asciiTheme="majorHAnsi" w:hAnsiTheme="majorHAnsi"/>
            <w:noProof/>
            <w:webHidden/>
          </w:rPr>
          <w:fldChar w:fldCharType="end"/>
        </w:r>
      </w:hyperlink>
    </w:p>
    <w:p w:rsidRPr="00F95BC0" w:rsidR="009C1C74" w:rsidP="007E498C" w:rsidRDefault="00393522" w14:paraId="71D1AC52" w14:textId="7CBAB6F8">
      <w:pPr>
        <w:pStyle w:val="TOC2"/>
        <w:jc w:val="both"/>
        <w:rPr>
          <w:rFonts w:asciiTheme="majorHAnsi" w:hAnsiTheme="majorHAnsi" w:eastAsiaTheme="minorEastAsia" w:cstheme="minorBidi"/>
          <w:noProof/>
          <w:sz w:val="22"/>
          <w:szCs w:val="22"/>
          <w:lang w:val="de-AT" w:eastAsia="de-AT"/>
        </w:rPr>
      </w:pPr>
      <w:hyperlink w:history="1" w:anchor="_Toc90450915">
        <w:r w:rsidRPr="00F95BC0" w:rsidR="009C1C74">
          <w:rPr>
            <w:rStyle w:val="Hyperlink"/>
            <w:rFonts w:asciiTheme="majorHAnsi" w:hAnsiTheme="majorHAnsi"/>
            <w:noProof/>
          </w:rPr>
          <w:t>Research innovation relating to transborder climate change risks</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_Toc90450915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27</w:t>
        </w:r>
        <w:r w:rsidRPr="00F95BC0" w:rsidR="009C1C74">
          <w:rPr>
            <w:rFonts w:asciiTheme="majorHAnsi" w:hAnsiTheme="majorHAnsi"/>
            <w:noProof/>
            <w:webHidden/>
          </w:rPr>
          <w:fldChar w:fldCharType="end"/>
        </w:r>
      </w:hyperlink>
    </w:p>
    <w:p w:rsidRPr="00F95BC0" w:rsidR="009C1C74" w:rsidP="007E498C" w:rsidRDefault="00393522" w14:paraId="13CCB07D" w14:textId="7CC6FCE9">
      <w:pPr>
        <w:pStyle w:val="TOC1"/>
        <w:jc w:val="both"/>
        <w:rPr>
          <w:rFonts w:asciiTheme="majorHAnsi" w:hAnsiTheme="majorHAnsi" w:eastAsiaTheme="minorEastAsia" w:cstheme="minorBidi"/>
          <w:noProof/>
          <w:sz w:val="22"/>
          <w:szCs w:val="22"/>
          <w:lang w:val="de-AT" w:eastAsia="de-AT"/>
        </w:rPr>
      </w:pPr>
      <w:hyperlink w:history="1" w:anchor="_Toc90450916">
        <w:r w:rsidRPr="00F95BC0" w:rsidR="009C1C74">
          <w:rPr>
            <w:rStyle w:val="Hyperlink"/>
            <w:rFonts w:asciiTheme="majorHAnsi" w:hAnsiTheme="majorHAnsi"/>
            <w:noProof/>
            <w:lang w:val="en-GB" w:eastAsia="en-US"/>
          </w:rPr>
          <w:t xml:space="preserve">Appendix: Data </w:t>
        </w:r>
        <w:r w:rsidRPr="00F95BC0" w:rsidR="009C1C74">
          <w:rPr>
            <w:rStyle w:val="Hyperlink"/>
            <w:rFonts w:asciiTheme="majorHAnsi" w:hAnsiTheme="majorHAnsi"/>
            <w:noProof/>
          </w:rPr>
          <w:t>flows</w:t>
        </w:r>
        <w:r w:rsidRPr="00F95BC0" w:rsidR="009C1C74">
          <w:rPr>
            <w:rStyle w:val="Hyperlink"/>
            <w:rFonts w:asciiTheme="majorHAnsi" w:hAnsiTheme="majorHAnsi"/>
            <w:noProof/>
            <w:lang w:val="en-GB" w:eastAsia="en-US"/>
          </w:rPr>
          <w:t xml:space="preserve"> template</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_Toc90450916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28</w:t>
        </w:r>
        <w:r w:rsidRPr="00F95BC0" w:rsidR="009C1C74">
          <w:rPr>
            <w:rFonts w:asciiTheme="majorHAnsi" w:hAnsiTheme="majorHAnsi"/>
            <w:noProof/>
            <w:webHidden/>
          </w:rPr>
          <w:fldChar w:fldCharType="end"/>
        </w:r>
      </w:hyperlink>
    </w:p>
    <w:p w:rsidRPr="00F95BC0" w:rsidR="009C1C74" w:rsidP="007E498C" w:rsidRDefault="00393522" w14:paraId="2E9B7810" w14:textId="7909FDA6">
      <w:pPr>
        <w:pStyle w:val="TOC1"/>
        <w:jc w:val="both"/>
        <w:rPr>
          <w:rFonts w:asciiTheme="majorHAnsi" w:hAnsiTheme="majorHAnsi" w:eastAsiaTheme="minorEastAsia" w:cstheme="minorBidi"/>
          <w:noProof/>
          <w:sz w:val="22"/>
          <w:szCs w:val="22"/>
          <w:lang w:val="de-AT" w:eastAsia="de-AT"/>
        </w:rPr>
      </w:pPr>
      <w:hyperlink w:history="1" w:anchor="_Toc90450917">
        <w:r w:rsidRPr="00F95BC0" w:rsidR="009C1C74">
          <w:rPr>
            <w:rStyle w:val="Hyperlink"/>
            <w:rFonts w:asciiTheme="majorHAnsi" w:hAnsiTheme="majorHAnsi"/>
            <w:noProof/>
            <w:lang w:val="en-GB" w:eastAsia="en-US"/>
          </w:rPr>
          <w:t>Appendix2: Evaluation framework</w:t>
        </w:r>
        <w:r w:rsidRPr="00F95BC0" w:rsidR="009C1C74">
          <w:rPr>
            <w:rFonts w:asciiTheme="majorHAnsi" w:hAnsiTheme="majorHAnsi"/>
            <w:noProof/>
            <w:webHidden/>
          </w:rPr>
          <w:tab/>
        </w:r>
        <w:r w:rsidRPr="00F95BC0" w:rsidR="009C1C74">
          <w:rPr>
            <w:rFonts w:asciiTheme="majorHAnsi" w:hAnsiTheme="majorHAnsi"/>
            <w:noProof/>
            <w:webHidden/>
          </w:rPr>
          <w:fldChar w:fldCharType="begin"/>
        </w:r>
        <w:r w:rsidRPr="00F95BC0" w:rsidR="009C1C74">
          <w:rPr>
            <w:rFonts w:asciiTheme="majorHAnsi" w:hAnsiTheme="majorHAnsi"/>
            <w:noProof/>
            <w:webHidden/>
          </w:rPr>
          <w:instrText xml:space="preserve"> PAGEREF _Toc90450917 \h </w:instrText>
        </w:r>
        <w:r w:rsidRPr="00F95BC0" w:rsidR="009C1C74">
          <w:rPr>
            <w:rFonts w:asciiTheme="majorHAnsi" w:hAnsiTheme="majorHAnsi"/>
            <w:noProof/>
            <w:webHidden/>
          </w:rPr>
        </w:r>
        <w:r w:rsidRPr="00F95BC0" w:rsidR="009C1C74">
          <w:rPr>
            <w:rFonts w:asciiTheme="majorHAnsi" w:hAnsiTheme="majorHAnsi"/>
            <w:noProof/>
            <w:webHidden/>
          </w:rPr>
          <w:fldChar w:fldCharType="separate"/>
        </w:r>
        <w:r w:rsidR="00761A66">
          <w:rPr>
            <w:rFonts w:asciiTheme="majorHAnsi" w:hAnsiTheme="majorHAnsi"/>
            <w:noProof/>
            <w:webHidden/>
          </w:rPr>
          <w:t>28</w:t>
        </w:r>
        <w:r w:rsidRPr="00F95BC0" w:rsidR="009C1C74">
          <w:rPr>
            <w:rFonts w:asciiTheme="majorHAnsi" w:hAnsiTheme="majorHAnsi"/>
            <w:noProof/>
            <w:webHidden/>
          </w:rPr>
          <w:fldChar w:fldCharType="end"/>
        </w:r>
      </w:hyperlink>
    </w:p>
    <w:p w:rsidRPr="00F95BC0" w:rsidR="00CA773F" w:rsidP="007E498C" w:rsidRDefault="00390B0E" w14:paraId="563C7B20" w14:textId="6BC763EE">
      <w:pPr>
        <w:pStyle w:val="TOC1"/>
        <w:jc w:val="both"/>
        <w:rPr>
          <w:rFonts w:asciiTheme="majorHAnsi" w:hAnsiTheme="majorHAnsi" w:cstheme="majorHAnsi"/>
          <w:b/>
          <w:bCs/>
          <w:sz w:val="28"/>
          <w:lang w:val="en-GB" w:eastAsia="en-US"/>
        </w:rPr>
      </w:pPr>
      <w:r w:rsidRPr="00F95BC0">
        <w:rPr>
          <w:rFonts w:asciiTheme="majorHAnsi" w:hAnsiTheme="majorHAnsi" w:cstheme="majorBidi"/>
          <w:lang w:val="en-GB"/>
        </w:rPr>
        <w:fldChar w:fldCharType="end"/>
      </w:r>
      <w:r w:rsidRPr="00F95BC0" w:rsidR="00E6388A">
        <w:rPr>
          <w:rFonts w:asciiTheme="majorHAnsi" w:hAnsiTheme="majorHAnsi" w:cstheme="majorHAnsi"/>
          <w:lang w:val="en-GB" w:eastAsia="en-US"/>
        </w:rPr>
        <w:br w:type="page"/>
      </w:r>
    </w:p>
    <w:p w:rsidRPr="00F95BC0" w:rsidR="00241239" w:rsidP="007E498C" w:rsidRDefault="00241239" w14:paraId="3719F64B" w14:textId="3C007FDB">
      <w:pPr>
        <w:pStyle w:val="Heading1"/>
        <w:ind w:right="851"/>
        <w:jc w:val="both"/>
        <w:rPr>
          <w:rFonts w:cstheme="majorHAnsi"/>
          <w:lang w:val="en-GB" w:eastAsia="en-US"/>
        </w:rPr>
      </w:pPr>
      <w:bookmarkStart w:name="_Toc90450897" w:id="13"/>
      <w:r w:rsidRPr="00F95BC0">
        <w:rPr>
          <w:rFonts w:cstheme="majorHAnsi"/>
          <w:lang w:val="en-GB" w:eastAsia="en-US"/>
        </w:rPr>
        <w:lastRenderedPageBreak/>
        <w:t>Introduction</w:t>
      </w:r>
      <w:bookmarkEnd w:id="13"/>
    </w:p>
    <w:p w:rsidRPr="00F95BC0" w:rsidR="00C2179C" w:rsidP="007E498C" w:rsidRDefault="00C2179C" w14:paraId="0992C158" w14:textId="77777777">
      <w:pPr>
        <w:jc w:val="both"/>
        <w:rPr>
          <w:rFonts w:asciiTheme="majorHAnsi" w:hAnsiTheme="majorHAnsi" w:cstheme="majorHAnsi"/>
          <w:lang w:val="en-GB" w:eastAsia="en-US"/>
        </w:rPr>
      </w:pPr>
    </w:p>
    <w:p w:rsidRPr="00F95BC0" w:rsidR="00C2179C" w:rsidP="007E498C" w:rsidRDefault="00B933AC" w14:paraId="1BDEAC21" w14:textId="7A5C9383">
      <w:pPr>
        <w:pStyle w:val="Heading2"/>
        <w:jc w:val="both"/>
      </w:pPr>
      <w:bookmarkStart w:name="_Toc90450898" w:id="14"/>
      <w:r w:rsidRPr="00F95BC0">
        <w:t>Case brief description</w:t>
      </w:r>
      <w:bookmarkEnd w:id="14"/>
    </w:p>
    <w:p w:rsidRPr="00F95BC0" w:rsidR="00AF5956" w:rsidP="007E498C" w:rsidRDefault="00AF5956" w14:paraId="3585A64F"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Case content</w:t>
      </w:r>
    </w:p>
    <w:p w:rsidRPr="00F95BC0" w:rsidR="00AF5956" w:rsidP="007E498C" w:rsidRDefault="00AF5956" w14:paraId="634A02A8"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 xml:space="preserve">This case aims to develop impact chains, hold stakeholder dialogues and workshops, explore system dynamic approaches and to conduct a quantitative risk assessment that </w:t>
      </w:r>
      <w:proofErr w:type="gramStart"/>
      <w:r w:rsidRPr="00F95BC0">
        <w:rPr>
          <w:rFonts w:asciiTheme="majorHAnsi" w:hAnsiTheme="majorHAnsi" w:cstheme="majorHAnsi"/>
          <w:lang w:eastAsia="de-AT"/>
        </w:rPr>
        <w:t>is focused</w:t>
      </w:r>
      <w:proofErr w:type="gramEnd"/>
      <w:r w:rsidRPr="00F95BC0">
        <w:rPr>
          <w:rFonts w:asciiTheme="majorHAnsi" w:hAnsiTheme="majorHAnsi" w:cstheme="majorHAnsi"/>
          <w:lang w:eastAsia="de-AT"/>
        </w:rPr>
        <w:t xml:space="preserve"> on the co-development of drivers of agricultural drought and derives adaptation approaches. It utilizes causal loop diagrams and integrates systems modelling approaches. Another core element of this case is the application of a spatial </w:t>
      </w:r>
      <w:proofErr w:type="spellStart"/>
      <w:r w:rsidRPr="00F95BC0">
        <w:rPr>
          <w:rFonts w:asciiTheme="majorHAnsi" w:hAnsiTheme="majorHAnsi" w:cstheme="majorHAnsi"/>
          <w:lang w:eastAsia="de-AT"/>
        </w:rPr>
        <w:t>regionalisation</w:t>
      </w:r>
      <w:proofErr w:type="spellEnd"/>
      <w:r w:rsidRPr="00F95BC0">
        <w:rPr>
          <w:rFonts w:asciiTheme="majorHAnsi" w:hAnsiTheme="majorHAnsi" w:cstheme="majorHAnsi"/>
          <w:lang w:eastAsia="de-AT"/>
        </w:rPr>
        <w:t xml:space="preserve"> approach that is independent from administrative boundaries.</w:t>
      </w:r>
    </w:p>
    <w:p w:rsidRPr="00F95BC0" w:rsidR="00AF5956" w:rsidP="007E498C" w:rsidRDefault="00AF5956" w14:paraId="2954DEB2"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Research Innovations</w:t>
      </w:r>
    </w:p>
    <w:p w:rsidRPr="00F95BC0" w:rsidR="00AF5956" w:rsidP="007E498C" w:rsidRDefault="00AF5956" w14:paraId="37F00936"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 xml:space="preserve">Co-development of drivers of agricultural drought and derivation of adaptation approaches; application of causal loop diagrams as well as integration of systems modelling approaches; application of </w:t>
      </w:r>
      <w:proofErr w:type="spellStart"/>
      <w:r w:rsidRPr="00F95BC0">
        <w:rPr>
          <w:rFonts w:asciiTheme="majorHAnsi" w:hAnsiTheme="majorHAnsi" w:cstheme="majorHAnsi"/>
          <w:lang w:eastAsia="de-AT"/>
        </w:rPr>
        <w:t>regionalisation</w:t>
      </w:r>
      <w:proofErr w:type="spellEnd"/>
      <w:r w:rsidRPr="00F95BC0">
        <w:rPr>
          <w:rFonts w:asciiTheme="majorHAnsi" w:hAnsiTheme="majorHAnsi" w:cstheme="majorHAnsi"/>
          <w:lang w:eastAsia="de-AT"/>
        </w:rPr>
        <w:t xml:space="preserve"> approach which is independent from admin boundaries</w:t>
      </w:r>
    </w:p>
    <w:p w:rsidRPr="00F95BC0" w:rsidR="00AF5956" w:rsidP="007E498C" w:rsidRDefault="00AF5956" w14:paraId="0E9E3F73"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Study areas</w:t>
      </w:r>
    </w:p>
    <w:p w:rsidRPr="00F95BC0" w:rsidR="00AF5956" w:rsidP="007E498C" w:rsidRDefault="00AF5956" w14:paraId="67F4E8A8"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Province of Salzburg with focus on specific areas</w:t>
      </w:r>
    </w:p>
    <w:p w:rsidRPr="00F95BC0" w:rsidR="00AF5956" w:rsidP="007E498C" w:rsidRDefault="00AF5956" w14:paraId="398E529E"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Stakeholders involved</w:t>
      </w:r>
    </w:p>
    <w:p w:rsidRPr="00F95BC0" w:rsidR="00AF5956" w:rsidP="007E498C" w:rsidRDefault="00AF5956" w14:paraId="24044C38"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Various - governmental institutions (national, provincial, regional), farmer associations, farmers, insurance representative, scientists</w:t>
      </w:r>
    </w:p>
    <w:p w:rsidRPr="00F95BC0" w:rsidR="00AF5956" w:rsidP="007E498C" w:rsidRDefault="00AF5956" w14:paraId="53ECCB7F"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Summary data collection</w:t>
      </w:r>
    </w:p>
    <w:p w:rsidRPr="00F95BC0" w:rsidR="00AF5956" w:rsidP="007E498C" w:rsidRDefault="00AF5956" w14:paraId="3E47A818"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 xml:space="preserve">Qualitative data is gathered through stakeholder dialogues and workshops; Quantitative data, such as socio-demographic and socio-economic data, </w:t>
      </w:r>
      <w:proofErr w:type="gramStart"/>
      <w:r w:rsidRPr="00F95BC0">
        <w:rPr>
          <w:rFonts w:asciiTheme="majorHAnsi" w:hAnsiTheme="majorHAnsi" w:cstheme="majorHAnsi"/>
          <w:lang w:eastAsia="de-AT"/>
        </w:rPr>
        <w:t>bio-physical</w:t>
      </w:r>
      <w:proofErr w:type="gramEnd"/>
      <w:r w:rsidRPr="00F95BC0">
        <w:rPr>
          <w:rFonts w:asciiTheme="majorHAnsi" w:hAnsiTheme="majorHAnsi" w:cstheme="majorHAnsi"/>
          <w:lang w:eastAsia="de-AT"/>
        </w:rPr>
        <w:t xml:space="preserve"> and satellite derived data are collected from various open government data portals and other freely and openly available sources.</w:t>
      </w:r>
    </w:p>
    <w:p w:rsidRPr="00F95BC0" w:rsidR="00AF5956" w:rsidP="007E498C" w:rsidRDefault="00AF5956" w14:paraId="5E087C34"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Expected results</w:t>
      </w:r>
    </w:p>
    <w:p w:rsidRPr="00F95BC0" w:rsidR="00AF5956" w:rsidP="007E498C" w:rsidRDefault="00AF5956" w14:paraId="0691CEC8"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Spatial risk maps, adapted and improved methodology of IC, insights on stakeholder consultation</w:t>
      </w:r>
    </w:p>
    <w:p w:rsidRPr="00F95BC0" w:rsidR="00AF5956" w:rsidP="007E498C" w:rsidRDefault="00AF5956" w14:paraId="22B673BF"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b/>
          <w:bCs/>
          <w:lang w:eastAsia="de-AT"/>
        </w:rPr>
        <w:t>Case study responsible</w:t>
      </w:r>
    </w:p>
    <w:p w:rsidRPr="00F95BC0" w:rsidR="00AF5956" w:rsidP="007E498C" w:rsidRDefault="00AF5956" w14:paraId="4C833CDB" w14:textId="77777777">
      <w:pPr>
        <w:spacing w:before="100" w:beforeAutospacing="1" w:after="100" w:afterAutospacing="1"/>
        <w:jc w:val="both"/>
        <w:rPr>
          <w:rFonts w:asciiTheme="majorHAnsi" w:hAnsiTheme="majorHAnsi" w:cstheme="majorHAnsi"/>
          <w:lang w:eastAsia="de-AT"/>
        </w:rPr>
      </w:pPr>
      <w:r w:rsidRPr="00F95BC0">
        <w:rPr>
          <w:rFonts w:asciiTheme="majorHAnsi" w:hAnsiTheme="majorHAnsi" w:cstheme="majorHAnsi"/>
          <w:lang w:eastAsia="de-AT"/>
        </w:rPr>
        <w:t>University Salzburg (PLUS)</w:t>
      </w:r>
    </w:p>
    <w:p w:rsidRPr="00F95BC0" w:rsidR="00441A80" w:rsidP="007E498C" w:rsidRDefault="00441A80" w14:paraId="671ED458" w14:textId="2534A21B">
      <w:pPr>
        <w:jc w:val="both"/>
        <w:rPr>
          <w:rFonts w:asciiTheme="majorHAnsi" w:hAnsiTheme="majorHAnsi"/>
          <w:b/>
          <w:lang w:val="en-GB" w:eastAsia="nl-NL"/>
        </w:rPr>
      </w:pPr>
      <w:r w:rsidRPr="00F95BC0">
        <w:rPr>
          <w:rFonts w:asciiTheme="majorHAnsi" w:hAnsiTheme="majorHAnsi"/>
          <w:b/>
          <w:lang w:val="en-GB" w:eastAsia="nl-NL"/>
        </w:rPr>
        <w:t>Context of the vulnerability assessment</w:t>
      </w:r>
    </w:p>
    <w:p w:rsidRPr="00F95BC0" w:rsidR="00441A80" w:rsidP="007E498C" w:rsidRDefault="00441A80" w14:paraId="24C53167" w14:textId="7EC9AF38">
      <w:pPr>
        <w:spacing w:before="100" w:beforeAutospacing="1" w:after="100" w:afterAutospacing="1"/>
        <w:jc w:val="both"/>
        <w:rPr>
          <w:rFonts w:cs="Calibri" w:asciiTheme="majorHAnsi" w:hAnsiTheme="majorHAnsi"/>
          <w:lang w:eastAsia="de-AT"/>
        </w:rPr>
      </w:pPr>
      <w:r w:rsidRPr="00F95BC0">
        <w:rPr>
          <w:rFonts w:asciiTheme="majorHAnsi" w:hAnsiTheme="majorHAnsi"/>
          <w:lang w:val="en-GB" w:eastAsia="nl-NL"/>
        </w:rPr>
        <w:lastRenderedPageBreak/>
        <w:t xml:space="preserve">The case study takes place at the beginning of the adaptation planning. Drought has not been a problem in Austria until recently (e.g. 2018-2020) and its potential future impacts are still underexplored. There are, to date, only few drought risk assessments for Salzburg/Austria (e.g. </w:t>
      </w:r>
      <w:proofErr w:type="spellStart"/>
      <w:r w:rsidR="0059191C">
        <w:rPr>
          <w:rFonts w:asciiTheme="majorHAnsi" w:hAnsiTheme="majorHAnsi"/>
          <w:lang w:val="en-GB" w:eastAsia="nl-NL"/>
        </w:rPr>
        <w:t>Planungstool</w:t>
      </w:r>
      <w:proofErr w:type="spellEnd"/>
      <w:r w:rsidR="0059191C">
        <w:rPr>
          <w:rFonts w:asciiTheme="majorHAnsi" w:hAnsiTheme="majorHAnsi"/>
          <w:lang w:val="en-GB" w:eastAsia="nl-NL"/>
        </w:rPr>
        <w:t xml:space="preserve"> </w:t>
      </w:r>
      <w:proofErr w:type="spellStart"/>
      <w:r w:rsidR="0059191C">
        <w:rPr>
          <w:rFonts w:asciiTheme="majorHAnsi" w:hAnsiTheme="majorHAnsi"/>
          <w:lang w:val="en-GB" w:eastAsia="nl-NL"/>
        </w:rPr>
        <w:t>Trockenheit</w:t>
      </w:r>
      <w:proofErr w:type="spellEnd"/>
      <w:r w:rsidR="0059191C">
        <w:rPr>
          <w:rFonts w:asciiTheme="majorHAnsi" w:hAnsiTheme="majorHAnsi"/>
          <w:lang w:val="en-GB" w:eastAsia="nl-NL"/>
        </w:rPr>
        <w:t xml:space="preserve">: </w:t>
      </w:r>
      <w:r w:rsidRPr="0059191C" w:rsidR="0059191C">
        <w:rPr>
          <w:rFonts w:asciiTheme="majorHAnsi" w:hAnsiTheme="majorHAnsi"/>
          <w:lang w:val="en-GB" w:eastAsia="nl-NL"/>
        </w:rPr>
        <w:t>https://www.salzburg.gv.at/umweltnaturwasser_/Documents/20201130_LandSBG_PlanungstoolTrockenheit_EndberichtZAMG.pdf</w:t>
      </w:r>
      <w:r w:rsidRPr="00F95BC0">
        <w:rPr>
          <w:rFonts w:asciiTheme="majorHAnsi" w:hAnsiTheme="majorHAnsi"/>
          <w:lang w:val="en-GB" w:eastAsia="nl-NL"/>
        </w:rPr>
        <w:t xml:space="preserve">), but the topic is gaining traction (e.g. </w:t>
      </w:r>
      <w:proofErr w:type="spellStart"/>
      <w:r w:rsidRPr="00F95BC0">
        <w:rPr>
          <w:rFonts w:asciiTheme="majorHAnsi" w:hAnsiTheme="majorHAnsi"/>
          <w:lang w:val="en-GB" w:eastAsia="nl-NL"/>
        </w:rPr>
        <w:t>Waterstress</w:t>
      </w:r>
      <w:proofErr w:type="spellEnd"/>
      <w:r w:rsidR="0059191C">
        <w:rPr>
          <w:rFonts w:asciiTheme="majorHAnsi" w:hAnsiTheme="majorHAnsi"/>
          <w:lang w:val="en-GB" w:eastAsia="nl-NL"/>
        </w:rPr>
        <w:t xml:space="preserve">: </w:t>
      </w:r>
      <w:r w:rsidRPr="0059191C" w:rsidR="0059191C">
        <w:rPr>
          <w:rFonts w:asciiTheme="majorHAnsi" w:hAnsiTheme="majorHAnsi"/>
          <w:lang w:val="en-GB" w:eastAsia="nl-NL"/>
        </w:rPr>
        <w:t>https://iiasa.ac.at/web/home/research/researchPrograms/RISK/WaterStress.html</w:t>
      </w:r>
      <w:r w:rsidRPr="00F95BC0">
        <w:rPr>
          <w:rFonts w:asciiTheme="majorHAnsi" w:hAnsiTheme="majorHAnsi"/>
          <w:lang w:val="en-GB" w:eastAsia="nl-NL"/>
        </w:rPr>
        <w:t xml:space="preserve">). </w:t>
      </w:r>
      <w:r w:rsidR="0059191C">
        <w:rPr>
          <w:rFonts w:asciiTheme="majorHAnsi" w:hAnsiTheme="majorHAnsi"/>
          <w:lang w:val="en-GB" w:eastAsia="nl-NL"/>
        </w:rPr>
        <w:t xml:space="preserve">The </w:t>
      </w:r>
      <w:r w:rsidRPr="00F95BC0">
        <w:rPr>
          <w:rFonts w:asciiTheme="majorHAnsi" w:hAnsiTheme="majorHAnsi"/>
          <w:lang w:val="en-GB" w:eastAsia="nl-NL"/>
        </w:rPr>
        <w:t xml:space="preserve">scope of future drought risk </w:t>
      </w:r>
      <w:proofErr w:type="gramStart"/>
      <w:r w:rsidRPr="00F95BC0">
        <w:rPr>
          <w:rFonts w:asciiTheme="majorHAnsi" w:hAnsiTheme="majorHAnsi"/>
          <w:lang w:val="en-GB" w:eastAsia="nl-NL"/>
        </w:rPr>
        <w:t>is still explored</w:t>
      </w:r>
      <w:proofErr w:type="gramEnd"/>
      <w:r w:rsidRPr="00F95BC0">
        <w:rPr>
          <w:rFonts w:asciiTheme="majorHAnsi" w:hAnsiTheme="majorHAnsi"/>
          <w:lang w:val="en-GB" w:eastAsia="nl-NL"/>
        </w:rPr>
        <w:t xml:space="preserve">. As </w:t>
      </w:r>
      <w:proofErr w:type="gramStart"/>
      <w:r w:rsidRPr="00F95BC0">
        <w:rPr>
          <w:rFonts w:asciiTheme="majorHAnsi" w:hAnsiTheme="majorHAnsi"/>
          <w:lang w:val="en-GB" w:eastAsia="nl-NL"/>
        </w:rPr>
        <w:t>stakeholders</w:t>
      </w:r>
      <w:proofErr w:type="gramEnd"/>
      <w:r w:rsidRPr="00F95BC0">
        <w:rPr>
          <w:rFonts w:asciiTheme="majorHAnsi" w:hAnsiTheme="majorHAnsi"/>
          <w:lang w:val="en-GB" w:eastAsia="nl-NL"/>
        </w:rPr>
        <w:t xml:space="preserve"> we included in our assessment:</w:t>
      </w:r>
      <w:r w:rsidRPr="00F95BC0">
        <w:rPr>
          <w:rFonts w:asciiTheme="majorHAnsi" w:hAnsiTheme="majorHAnsi"/>
          <w:lang w:eastAsia="de-AT"/>
        </w:rPr>
        <w:t xml:space="preserve"> </w:t>
      </w:r>
      <w:r w:rsidRPr="00F95BC0">
        <w:rPr>
          <w:rFonts w:cs="Calibri" w:asciiTheme="majorHAnsi" w:hAnsiTheme="majorHAnsi"/>
          <w:lang w:eastAsia="de-AT"/>
        </w:rPr>
        <w:t xml:space="preserve">Governmental institutions (national, provincial, regional), farmer associations, farmers, insurance representative and scientists. </w:t>
      </w:r>
    </w:p>
    <w:p w:rsidRPr="00F95BC0" w:rsidR="00441A80" w:rsidP="007E498C" w:rsidRDefault="00441A80" w14:paraId="3C04F271" w14:textId="20D0CD73">
      <w:pPr>
        <w:spacing w:before="100" w:beforeAutospacing="1" w:after="100" w:afterAutospacing="1"/>
        <w:jc w:val="both"/>
        <w:rPr>
          <w:rFonts w:cs="Calibri" w:asciiTheme="majorHAnsi" w:hAnsiTheme="majorHAnsi"/>
          <w:b/>
          <w:lang w:eastAsia="de-AT"/>
        </w:rPr>
      </w:pPr>
      <w:r w:rsidRPr="00F95BC0">
        <w:rPr>
          <w:rFonts w:cs="Calibri" w:asciiTheme="majorHAnsi" w:hAnsiTheme="majorHAnsi"/>
          <w:b/>
          <w:lang w:eastAsia="de-AT"/>
        </w:rPr>
        <w:t>Objectives and expected outcomes</w:t>
      </w:r>
    </w:p>
    <w:p w:rsidRPr="00F95BC0" w:rsidR="00441A80" w:rsidP="007E498C" w:rsidRDefault="00441A80" w14:paraId="24D5B178" w14:textId="2E5669CE">
      <w:pPr>
        <w:spacing w:before="100" w:beforeAutospacing="1" w:after="100" w:afterAutospacing="1"/>
        <w:jc w:val="both"/>
        <w:rPr>
          <w:rFonts w:cs="Calibri" w:asciiTheme="majorHAnsi" w:hAnsiTheme="majorHAnsi"/>
          <w:lang w:eastAsia="de-AT"/>
        </w:rPr>
      </w:pPr>
      <w:r w:rsidRPr="00F95BC0">
        <w:rPr>
          <w:rFonts w:cs="Calibri" w:asciiTheme="majorHAnsi" w:hAnsiTheme="majorHAnsi"/>
          <w:lang w:eastAsia="de-AT"/>
        </w:rPr>
        <w:t xml:space="preserve">In our case study, we wanted to get a better understanding of the additional factors that fuel drought risk, </w:t>
      </w:r>
      <w:r w:rsidRPr="00F95BC0" w:rsidR="009A1B76">
        <w:rPr>
          <w:rFonts w:cs="Calibri" w:asciiTheme="majorHAnsi" w:hAnsiTheme="majorHAnsi"/>
          <w:lang w:eastAsia="de-AT"/>
        </w:rPr>
        <w:t>besides</w:t>
      </w:r>
      <w:r w:rsidRPr="00F95BC0">
        <w:rPr>
          <w:rFonts w:cs="Calibri" w:asciiTheme="majorHAnsi" w:hAnsiTheme="majorHAnsi"/>
          <w:lang w:eastAsia="de-AT"/>
        </w:rPr>
        <w:t xml:space="preserve"> a negative water balance. This comprises procedural, financial, political and environmental aspects. Furthermore, we wanted to understand these aspects’ relations to each other. Overall, we wanted to assess where in the Salzburg municipality risk is high and where it is low, and why. Thus, we collected, integrated and analyzed a set of spatial datasets that are representatives of each influencing aspect. The assessment results </w:t>
      </w:r>
      <w:proofErr w:type="gramStart"/>
      <w:r w:rsidRPr="00F95BC0">
        <w:rPr>
          <w:rFonts w:cs="Calibri" w:asciiTheme="majorHAnsi" w:hAnsiTheme="majorHAnsi"/>
          <w:lang w:eastAsia="de-AT"/>
        </w:rPr>
        <w:t>are intended</w:t>
      </w:r>
      <w:proofErr w:type="gramEnd"/>
      <w:r w:rsidRPr="00F95BC0">
        <w:rPr>
          <w:rFonts w:cs="Calibri" w:asciiTheme="majorHAnsi" w:hAnsiTheme="majorHAnsi"/>
          <w:lang w:eastAsia="de-AT"/>
        </w:rPr>
        <w:t xml:space="preserve"> to raise awareness among the involved stakeholders for the drought topic. They </w:t>
      </w:r>
      <w:r w:rsidRPr="00F95BC0" w:rsidR="009A1B76">
        <w:rPr>
          <w:rFonts w:cs="Calibri" w:asciiTheme="majorHAnsi" w:hAnsiTheme="majorHAnsi"/>
          <w:lang w:eastAsia="de-AT"/>
        </w:rPr>
        <w:t>are supposed to understand the</w:t>
      </w:r>
      <w:r w:rsidRPr="00F95BC0">
        <w:rPr>
          <w:rFonts w:cs="Calibri" w:asciiTheme="majorHAnsi" w:hAnsiTheme="majorHAnsi"/>
          <w:lang w:eastAsia="de-AT"/>
        </w:rPr>
        <w:t xml:space="preserve"> benefits of taking a holistic perspective on a particular problem, with a focus on the relationships between different risk aspects. The target audience for the assessment results are the stakeholders. </w:t>
      </w:r>
    </w:p>
    <w:p w:rsidRPr="00F95BC0" w:rsidR="00441A80" w:rsidP="007E498C" w:rsidRDefault="00441A80" w14:paraId="350608F5" w14:textId="77777777">
      <w:pPr>
        <w:spacing w:before="100" w:beforeAutospacing="1" w:after="100" w:afterAutospacing="1"/>
        <w:jc w:val="both"/>
        <w:rPr>
          <w:rFonts w:cs="Calibri" w:asciiTheme="majorHAnsi" w:hAnsiTheme="majorHAnsi"/>
          <w:lang w:eastAsia="de-AT"/>
        </w:rPr>
      </w:pPr>
      <w:r w:rsidRPr="00F95BC0">
        <w:rPr>
          <w:rFonts w:cs="Calibri" w:asciiTheme="majorHAnsi" w:hAnsiTheme="majorHAnsi"/>
          <w:lang w:eastAsia="de-AT"/>
        </w:rPr>
        <w:t xml:space="preserve">Our assessment focuses on future risk. We assess, whether or not probability of very dry and very wet years will increase in 2021-2050 and 2071-2100 compared to 1981-2010. </w:t>
      </w:r>
    </w:p>
    <w:p w:rsidRPr="00F95BC0" w:rsidR="00441A80" w:rsidP="007E498C" w:rsidRDefault="00441A80" w14:paraId="439279F8" w14:textId="77777777">
      <w:pPr>
        <w:spacing w:before="100" w:beforeAutospacing="1" w:after="100" w:afterAutospacing="1"/>
        <w:jc w:val="both"/>
        <w:rPr>
          <w:rFonts w:cs="Calibri" w:asciiTheme="majorHAnsi" w:hAnsiTheme="majorHAnsi"/>
          <w:lang w:eastAsia="de-AT"/>
        </w:rPr>
      </w:pPr>
      <w:r w:rsidRPr="00F95BC0">
        <w:rPr>
          <w:rFonts w:cs="Calibri" w:asciiTheme="majorHAnsi" w:hAnsiTheme="majorHAnsi"/>
          <w:lang w:eastAsia="de-AT"/>
        </w:rPr>
        <w:t>Involved researchers were Linda Menk (PLUS), Stefan Kienberger (PLUS), Markus Leitner (UBA), Martina Offenzeller (UBA), Marc Zebisch (</w:t>
      </w:r>
      <w:proofErr w:type="spellStart"/>
      <w:r w:rsidRPr="00F95BC0">
        <w:rPr>
          <w:rFonts w:cs="Calibri" w:asciiTheme="majorHAnsi" w:hAnsiTheme="majorHAnsi"/>
          <w:lang w:eastAsia="de-AT"/>
        </w:rPr>
        <w:t>Eurac</w:t>
      </w:r>
      <w:proofErr w:type="spellEnd"/>
      <w:r w:rsidRPr="00F95BC0">
        <w:rPr>
          <w:rFonts w:cs="Calibri" w:asciiTheme="majorHAnsi" w:hAnsiTheme="majorHAnsi"/>
          <w:lang w:eastAsia="de-AT"/>
        </w:rPr>
        <w:t>), Stefano Terzi (</w:t>
      </w:r>
      <w:proofErr w:type="spellStart"/>
      <w:r w:rsidRPr="00F95BC0">
        <w:rPr>
          <w:rFonts w:cs="Calibri" w:asciiTheme="majorHAnsi" w:hAnsiTheme="majorHAnsi"/>
          <w:lang w:eastAsia="de-AT"/>
        </w:rPr>
        <w:t>Eurac</w:t>
      </w:r>
      <w:proofErr w:type="spellEnd"/>
      <w:r w:rsidRPr="00F95BC0">
        <w:rPr>
          <w:rFonts w:cs="Calibri" w:asciiTheme="majorHAnsi" w:hAnsiTheme="majorHAnsi"/>
          <w:lang w:eastAsia="de-AT"/>
        </w:rPr>
        <w:t xml:space="preserve">). </w:t>
      </w:r>
    </w:p>
    <w:p w:rsidRPr="00F95BC0" w:rsidR="00B933AC" w:rsidP="007E498C" w:rsidRDefault="00B933AC" w14:paraId="6105D26E" w14:textId="77777777">
      <w:pPr>
        <w:jc w:val="both"/>
        <w:rPr>
          <w:rFonts w:asciiTheme="majorHAnsi" w:hAnsiTheme="majorHAnsi"/>
          <w:lang w:eastAsia="nl-NL"/>
        </w:rPr>
      </w:pPr>
    </w:p>
    <w:p w:rsidRPr="00F95BC0" w:rsidR="00C2179C" w:rsidP="007E498C" w:rsidRDefault="00B933AC" w14:paraId="569CF0AB" w14:textId="64F8FC7D">
      <w:pPr>
        <w:pStyle w:val="Heading2"/>
        <w:jc w:val="both"/>
      </w:pPr>
      <w:bookmarkStart w:name="_Toc90450899" w:id="15"/>
      <w:r w:rsidRPr="00F95BC0">
        <w:t>Selected</w:t>
      </w:r>
      <w:r w:rsidRPr="00F95BC0" w:rsidR="00C2179C">
        <w:t xml:space="preserve"> Impact Chain</w:t>
      </w:r>
      <w:bookmarkEnd w:id="15"/>
    </w:p>
    <w:p w:rsidRPr="00F95BC0" w:rsidR="00C2179C" w:rsidP="007E498C" w:rsidRDefault="00090801" w14:paraId="740D0152" w14:textId="38E6F372">
      <w:pPr>
        <w:jc w:val="both"/>
        <w:rPr>
          <w:rFonts w:asciiTheme="majorHAnsi" w:hAnsiTheme="majorHAnsi"/>
          <w:lang w:val="en-GB" w:eastAsia="nl-NL"/>
        </w:rPr>
      </w:pPr>
      <w:r w:rsidRPr="00F95BC0">
        <w:rPr>
          <w:rFonts w:asciiTheme="majorHAnsi" w:hAnsiTheme="majorHAnsi"/>
          <w:lang w:val="en-GB" w:eastAsia="nl-NL"/>
        </w:rPr>
        <w:t>Risk of financial loss for farmers due to agricultural drought in Austria</w:t>
      </w:r>
    </w:p>
    <w:p w:rsidRPr="00F95BC0" w:rsidR="00C2179C" w:rsidP="007E498C" w:rsidRDefault="009160B9" w14:paraId="5E06C146" w14:textId="445E6502">
      <w:pPr>
        <w:pStyle w:val="Heading2"/>
        <w:jc w:val="both"/>
      </w:pPr>
      <w:bookmarkStart w:name="_Toc90450900" w:id="16"/>
      <w:r w:rsidRPr="00F95BC0">
        <w:t>Innovation areas and r</w:t>
      </w:r>
      <w:r w:rsidRPr="00F95BC0" w:rsidR="00B933AC">
        <w:t>esearch questions addressed</w:t>
      </w:r>
      <w:bookmarkEnd w:id="16"/>
    </w:p>
    <w:p w:rsidRPr="00F95BC0" w:rsidR="00755422" w:rsidP="007E498C" w:rsidRDefault="00755422" w14:paraId="7455D5EA" w14:textId="224A5CD7">
      <w:pPr>
        <w:jc w:val="both"/>
        <w:rPr>
          <w:rFonts w:asciiTheme="majorHAnsi" w:hAnsiTheme="majorHAnsi"/>
          <w:lang w:val="en-GB" w:eastAsia="nl-NL"/>
        </w:rPr>
      </w:pPr>
      <w:r w:rsidRPr="00F95BC0">
        <w:rPr>
          <w:rFonts w:asciiTheme="majorHAnsi" w:hAnsiTheme="majorHAnsi"/>
          <w:lang w:val="en-GB" w:eastAsia="nl-NL"/>
        </w:rPr>
        <w:t xml:space="preserve">The key research questions that we have addressed in this case study </w:t>
      </w:r>
      <w:proofErr w:type="gramStart"/>
      <w:r w:rsidRPr="00F95BC0">
        <w:rPr>
          <w:rFonts w:asciiTheme="majorHAnsi" w:hAnsiTheme="majorHAnsi"/>
          <w:lang w:val="en-GB" w:eastAsia="nl-NL"/>
        </w:rPr>
        <w:t>are shown</w:t>
      </w:r>
      <w:proofErr w:type="gramEnd"/>
      <w:r w:rsidRPr="00F95BC0">
        <w:rPr>
          <w:rFonts w:asciiTheme="majorHAnsi" w:hAnsiTheme="majorHAnsi"/>
          <w:lang w:val="en-GB" w:eastAsia="nl-NL"/>
        </w:rPr>
        <w:t xml:space="preserve"> below. </w:t>
      </w:r>
    </w:p>
    <w:p w:rsidRPr="00F95BC0" w:rsidR="009A1B76" w:rsidP="007E498C" w:rsidRDefault="009A1B76" w14:paraId="0E8572D8" w14:textId="1493CBD7">
      <w:pPr>
        <w:jc w:val="both"/>
        <w:rPr>
          <w:rStyle w:val="normaltextrun"/>
          <w:rFonts w:asciiTheme="majorHAnsi" w:hAnsiTheme="majorHAnsi"/>
          <w:b/>
          <w:lang w:val="en-GB" w:eastAsia="nl-NL"/>
        </w:rPr>
      </w:pPr>
      <w:r w:rsidRPr="00F95BC0">
        <w:rPr>
          <w:rFonts w:asciiTheme="majorHAnsi" w:hAnsiTheme="majorHAnsi"/>
          <w:b/>
          <w:lang w:val="en-GB" w:eastAsia="nl-NL"/>
        </w:rPr>
        <w:t>Innovation area “Impact Chain Model &amp; Uncertainty”</w:t>
      </w:r>
    </w:p>
    <w:p w:rsidRPr="00F95BC0" w:rsidR="009A1B76" w:rsidP="007E498C" w:rsidRDefault="009A1B76" w14:paraId="27EA9DA0" w14:textId="01775B83">
      <w:pPr>
        <w:spacing w:line="276" w:lineRule="auto"/>
        <w:jc w:val="both"/>
        <w:rPr>
          <w:rFonts w:asciiTheme="majorHAnsi" w:hAnsiTheme="majorHAnsi"/>
          <w:sz w:val="22"/>
          <w:szCs w:val="22"/>
          <w:lang w:eastAsia="en-US"/>
        </w:rPr>
      </w:pPr>
      <w:r w:rsidRPr="00F95BC0">
        <w:rPr>
          <w:rFonts w:asciiTheme="majorHAnsi" w:hAnsiTheme="majorHAnsi"/>
          <w:sz w:val="22"/>
          <w:szCs w:val="22"/>
          <w:lang w:eastAsia="en-US"/>
        </w:rPr>
        <w:t xml:space="preserve">1.2. </w:t>
      </w:r>
      <w:r w:rsidRPr="00F95BC0" w:rsidR="00755422">
        <w:rPr>
          <w:rFonts w:asciiTheme="majorHAnsi" w:hAnsiTheme="majorHAnsi"/>
          <w:sz w:val="22"/>
          <w:szCs w:val="22"/>
          <w:lang w:eastAsia="en-US"/>
        </w:rPr>
        <w:t>How to identify the relevant system elements and their interrelations when doing impact chain analysis</w:t>
      </w:r>
      <w:proofErr w:type="gramStart"/>
      <w:r w:rsidRPr="00F95BC0" w:rsidR="00755422">
        <w:rPr>
          <w:rFonts w:asciiTheme="majorHAnsi" w:hAnsiTheme="majorHAnsi"/>
          <w:sz w:val="22"/>
          <w:szCs w:val="22"/>
          <w:lang w:eastAsia="en-US"/>
        </w:rPr>
        <w:t>?(</w:t>
      </w:r>
      <w:proofErr w:type="gramEnd"/>
      <w:r w:rsidRPr="00F95BC0" w:rsidR="00755422">
        <w:rPr>
          <w:rFonts w:asciiTheme="majorHAnsi" w:hAnsiTheme="majorHAnsi"/>
          <w:sz w:val="22"/>
          <w:szCs w:val="22"/>
          <w:lang w:eastAsia="en-US"/>
        </w:rPr>
        <w:t>How did we identify…)</w:t>
      </w:r>
      <w:r w:rsidRPr="00F95BC0" w:rsidR="00A72AFF">
        <w:rPr>
          <w:rFonts w:asciiTheme="majorHAnsi" w:hAnsiTheme="majorHAnsi"/>
          <w:sz w:val="22"/>
          <w:szCs w:val="22"/>
          <w:lang w:eastAsia="en-US"/>
        </w:rPr>
        <w:t xml:space="preserve">? </w:t>
      </w:r>
    </w:p>
    <w:p w:rsidRPr="00F95BC0" w:rsidR="00A72AFF" w:rsidP="007E498C" w:rsidRDefault="00A72AFF" w14:paraId="530EB17E" w14:textId="1ED1D855">
      <w:pPr>
        <w:spacing w:line="276" w:lineRule="auto"/>
        <w:jc w:val="both"/>
        <w:rPr>
          <w:rStyle w:val="normaltextrun"/>
          <w:rFonts w:asciiTheme="majorHAnsi" w:hAnsiTheme="majorHAnsi"/>
          <w:bCs/>
          <w:sz w:val="22"/>
          <w:szCs w:val="22"/>
        </w:rPr>
      </w:pPr>
      <w:r w:rsidRPr="00F95BC0">
        <w:rPr>
          <w:rFonts w:asciiTheme="majorHAnsi" w:hAnsiTheme="majorHAnsi" w:cstheme="majorHAnsi"/>
          <w:sz w:val="22"/>
          <w:szCs w:val="20"/>
          <w:lang w:val="en-GB"/>
        </w:rPr>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p>
    <w:p w:rsidRPr="00F95BC0" w:rsidR="009A1B76" w:rsidP="007E498C" w:rsidRDefault="009A1B76" w14:paraId="6789F224" w14:textId="65FB2B0A">
      <w:pPr>
        <w:spacing w:before="0" w:after="0" w:line="276" w:lineRule="auto"/>
        <w:jc w:val="both"/>
        <w:rPr>
          <w:rStyle w:val="normaltextrun"/>
          <w:rFonts w:asciiTheme="majorHAnsi" w:hAnsiTheme="majorHAnsi"/>
          <w:color w:val="000000"/>
          <w:sz w:val="22"/>
          <w:szCs w:val="22"/>
          <w:lang w:eastAsia="en-US"/>
        </w:rPr>
      </w:pPr>
      <w:r w:rsidRPr="00F95BC0">
        <w:rPr>
          <w:rFonts w:asciiTheme="majorHAnsi" w:hAnsiTheme="majorHAnsi"/>
          <w:bCs/>
          <w:color w:val="000000"/>
          <w:sz w:val="22"/>
          <w:szCs w:val="22"/>
          <w:lang w:eastAsia="en-US"/>
        </w:rPr>
        <w:lastRenderedPageBreak/>
        <w:t xml:space="preserve">4. </w:t>
      </w:r>
      <w:r w:rsidRPr="00F95BC0">
        <w:rPr>
          <w:rFonts w:asciiTheme="majorHAnsi" w:hAnsiTheme="majorHAnsi"/>
          <w:color w:val="000000"/>
          <w:sz w:val="22"/>
          <w:szCs w:val="22"/>
          <w:lang w:eastAsia="en-US"/>
        </w:rPr>
        <w:t>How to address limitations in the availability of reliable data? (</w:t>
      </w:r>
      <w:proofErr w:type="gramStart"/>
      <w:r w:rsidRPr="00F95BC0">
        <w:rPr>
          <w:rFonts w:asciiTheme="majorHAnsi" w:hAnsiTheme="majorHAnsi"/>
          <w:color w:val="000000"/>
          <w:sz w:val="22"/>
          <w:szCs w:val="22"/>
          <w:lang w:eastAsia="en-US"/>
        </w:rPr>
        <w:t>heterogeneity</w:t>
      </w:r>
      <w:proofErr w:type="gramEnd"/>
      <w:r w:rsidRPr="00F95BC0">
        <w:rPr>
          <w:rFonts w:asciiTheme="majorHAnsi" w:hAnsiTheme="majorHAnsi"/>
          <w:color w:val="000000"/>
          <w:sz w:val="22"/>
          <w:szCs w:val="22"/>
          <w:lang w:eastAsia="en-US"/>
        </w:rPr>
        <w:t>, spatial/temporal resolution, the mismatch between resolution)</w:t>
      </w:r>
      <w:r w:rsidRPr="00F95BC0" w:rsidR="00755422">
        <w:rPr>
          <w:rFonts w:asciiTheme="majorHAnsi" w:hAnsiTheme="majorHAnsi"/>
          <w:color w:val="000000"/>
          <w:sz w:val="22"/>
          <w:szCs w:val="22"/>
          <w:lang w:eastAsia="en-US"/>
        </w:rPr>
        <w:t xml:space="preserve">  </w:t>
      </w:r>
    </w:p>
    <w:p w:rsidRPr="00F95BC0" w:rsidR="009A1B76" w:rsidP="007E498C" w:rsidRDefault="009A1B76" w14:paraId="1AB8BE01" w14:textId="561F6CF6">
      <w:pPr>
        <w:spacing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5.</w:t>
      </w:r>
      <w:r w:rsidRPr="00F95BC0">
        <w:rPr>
          <w:rFonts w:asciiTheme="majorHAnsi" w:hAnsiTheme="majorHAnsi"/>
          <w:b/>
          <w:bCs/>
          <w:color w:val="000000"/>
          <w:sz w:val="22"/>
          <w:szCs w:val="22"/>
          <w:lang w:eastAsia="en-US"/>
        </w:rPr>
        <w:t xml:space="preserve"> </w:t>
      </w:r>
      <w:r w:rsidRPr="00F95BC0">
        <w:rPr>
          <w:rFonts w:asciiTheme="majorHAnsi" w:hAnsiTheme="majorHAnsi"/>
          <w:color w:val="000000"/>
          <w:sz w:val="22"/>
          <w:szCs w:val="22"/>
          <w:lang w:eastAsia="en-US"/>
        </w:rPr>
        <w:t>How to forward the impact chain approach from a ‘linear’ representation of risk components towards more system dynamics-oriented models?</w:t>
      </w:r>
      <w:r w:rsidRPr="00F95BC0" w:rsidR="00755422">
        <w:rPr>
          <w:rFonts w:asciiTheme="majorHAnsi" w:hAnsiTheme="majorHAnsi"/>
          <w:color w:val="000000"/>
          <w:sz w:val="22"/>
          <w:szCs w:val="22"/>
          <w:lang w:eastAsia="en-US"/>
        </w:rPr>
        <w:t xml:space="preserve"> </w:t>
      </w:r>
    </w:p>
    <w:p w:rsidRPr="00F95BC0" w:rsidR="009A1B76" w:rsidP="007E498C" w:rsidRDefault="009A1B76" w14:paraId="143E16EA" w14:textId="3059540A">
      <w:pPr>
        <w:jc w:val="both"/>
        <w:rPr>
          <w:rFonts w:asciiTheme="majorHAnsi" w:hAnsiTheme="majorHAnsi"/>
          <w:b/>
          <w:lang w:val="en-GB" w:eastAsia="nl-NL"/>
        </w:rPr>
      </w:pPr>
      <w:r w:rsidRPr="00F95BC0">
        <w:rPr>
          <w:rFonts w:asciiTheme="majorHAnsi" w:hAnsiTheme="majorHAnsi"/>
          <w:b/>
          <w:lang w:val="en-GB" w:eastAsia="nl-NL"/>
        </w:rPr>
        <w:t>Innovation area “Co-production of knowledge”</w:t>
      </w:r>
    </w:p>
    <w:p w:rsidRPr="00F95BC0" w:rsidR="001A4DEF" w:rsidP="007E498C" w:rsidRDefault="001A4DEF" w14:paraId="029CF9EF" w14:textId="69206467">
      <w:pPr>
        <w:jc w:val="both"/>
        <w:rPr>
          <w:rFonts w:asciiTheme="majorHAnsi" w:hAnsiTheme="majorHAnsi"/>
          <w:lang w:eastAsia="nl-NL"/>
        </w:rPr>
      </w:pPr>
      <w:proofErr w:type="gramStart"/>
      <w:r w:rsidRPr="00F95BC0">
        <w:rPr>
          <w:rStyle w:val="normaltextrun"/>
          <w:rFonts w:asciiTheme="majorHAnsi" w:hAnsiTheme="majorHAnsi"/>
          <w:bCs/>
          <w:sz w:val="22"/>
          <w:szCs w:val="22"/>
        </w:rPr>
        <w:t>2.</w:t>
      </w:r>
      <w:r w:rsidRPr="00F95BC0">
        <w:rPr>
          <w:rStyle w:val="normaltextrun"/>
          <w:rFonts w:asciiTheme="majorHAnsi" w:hAnsiTheme="majorHAnsi"/>
          <w:sz w:val="22"/>
          <w:szCs w:val="22"/>
        </w:rPr>
        <w:t xml:space="preserve"> How was results from the climate</w:t>
      </w:r>
      <w:proofErr w:type="gramEnd"/>
      <w:r w:rsidRPr="00F95BC0">
        <w:rPr>
          <w:rStyle w:val="normaltextrun"/>
          <w:rFonts w:asciiTheme="majorHAnsi" w:hAnsiTheme="majorHAnsi"/>
          <w:sz w:val="22"/>
          <w:szCs w:val="22"/>
        </w:rPr>
        <w:t xml:space="preserve"> risk assessment perceived by stakeholders and scientific knowledge providers?</w:t>
      </w:r>
      <w:r w:rsidRPr="00F95BC0">
        <w:rPr>
          <w:rStyle w:val="eop"/>
          <w:rFonts w:asciiTheme="majorHAnsi" w:hAnsiTheme="majorHAnsi"/>
          <w:sz w:val="22"/>
          <w:szCs w:val="22"/>
        </w:rPr>
        <w:t> </w:t>
      </w:r>
    </w:p>
    <w:p w:rsidRPr="00F95BC0" w:rsidR="001A4DEF" w:rsidP="007E498C" w:rsidRDefault="001A4DEF" w14:paraId="435312EF" w14:textId="77777777">
      <w:pPr>
        <w:spacing w:before="0" w:after="0"/>
        <w:jc w:val="both"/>
        <w:rPr>
          <w:rFonts w:asciiTheme="majorHAnsi" w:hAnsiTheme="majorHAnsi"/>
          <w:b/>
          <w:bCs/>
          <w:color w:val="000000"/>
          <w:sz w:val="22"/>
          <w:szCs w:val="22"/>
          <w:lang w:eastAsia="en-US"/>
        </w:rPr>
      </w:pPr>
    </w:p>
    <w:p w:rsidRPr="00F95BC0" w:rsidR="00C2179C" w:rsidP="007E498C" w:rsidRDefault="00C2179C" w14:paraId="09534EE0" w14:textId="75020FEC">
      <w:pPr>
        <w:pStyle w:val="Heading2"/>
        <w:jc w:val="both"/>
        <w:rPr>
          <w:lang w:val="en-US"/>
        </w:rPr>
      </w:pPr>
    </w:p>
    <w:p w:rsidRPr="00F95BC0" w:rsidR="00C2179C" w:rsidP="007E498C" w:rsidRDefault="00C2179C" w14:paraId="1422E06E" w14:textId="77777777">
      <w:pPr>
        <w:jc w:val="both"/>
        <w:rPr>
          <w:rFonts w:asciiTheme="majorHAnsi" w:hAnsiTheme="majorHAnsi"/>
          <w:lang w:val="en-GB" w:eastAsia="nl-NL"/>
        </w:rPr>
      </w:pPr>
    </w:p>
    <w:p w:rsidRPr="00F95BC0" w:rsidR="00C2179C" w:rsidP="007E498C" w:rsidRDefault="00C2179C" w14:paraId="371E6E02" w14:textId="79C38E64">
      <w:pPr>
        <w:jc w:val="both"/>
        <w:rPr>
          <w:rFonts w:asciiTheme="majorHAnsi" w:hAnsiTheme="majorHAnsi"/>
          <w:lang w:val="en-GB" w:eastAsia="nl-NL"/>
        </w:rPr>
      </w:pPr>
    </w:p>
    <w:p w:rsidRPr="00F95BC0" w:rsidR="00C2179C" w:rsidP="007E498C" w:rsidRDefault="00C2179C" w14:paraId="4E2E8D95" w14:textId="6AFA6B9C">
      <w:pPr>
        <w:jc w:val="both"/>
        <w:rPr>
          <w:rFonts w:asciiTheme="majorHAnsi" w:hAnsiTheme="majorHAnsi"/>
          <w:lang w:val="en-GB" w:eastAsia="nl-NL"/>
        </w:rPr>
      </w:pPr>
    </w:p>
    <w:p w:rsidRPr="00F95BC0" w:rsidR="00C2179C" w:rsidP="007E498C" w:rsidRDefault="00C2179C" w14:paraId="23FF41C0" w14:textId="77777777">
      <w:pPr>
        <w:jc w:val="both"/>
        <w:rPr>
          <w:rFonts w:asciiTheme="majorHAnsi" w:hAnsiTheme="majorHAnsi"/>
          <w:lang w:val="en-GB" w:eastAsia="nl-NL"/>
        </w:rPr>
      </w:pPr>
    </w:p>
    <w:p w:rsidRPr="00F95BC0" w:rsidR="00C2179C" w:rsidP="007E498C" w:rsidRDefault="00C2179C" w14:paraId="55539D06" w14:textId="77777777">
      <w:pPr>
        <w:jc w:val="both"/>
        <w:rPr>
          <w:rFonts w:asciiTheme="majorHAnsi" w:hAnsiTheme="majorHAnsi"/>
          <w:lang w:val="en-GB" w:eastAsia="nl-NL"/>
        </w:rPr>
      </w:pPr>
    </w:p>
    <w:p w:rsidRPr="00F95BC0" w:rsidR="00C2179C" w:rsidP="007E498C" w:rsidRDefault="00C2179C" w14:paraId="55D37AD5" w14:textId="77777777">
      <w:pPr>
        <w:jc w:val="both"/>
        <w:rPr>
          <w:rFonts w:asciiTheme="majorHAnsi" w:hAnsiTheme="majorHAnsi" w:cstheme="majorHAnsi"/>
          <w:lang w:val="en-GB" w:eastAsia="en-US"/>
        </w:rPr>
      </w:pPr>
    </w:p>
    <w:p w:rsidRPr="00F95BC0" w:rsidR="000437EA" w:rsidP="007E498C" w:rsidRDefault="000437EA" w14:paraId="4DD71063" w14:textId="0F415AAD">
      <w:pPr>
        <w:jc w:val="both"/>
        <w:rPr>
          <w:rFonts w:asciiTheme="majorHAnsi" w:hAnsiTheme="majorHAnsi" w:cstheme="majorHAnsi"/>
          <w:lang w:val="en-GB" w:eastAsia="en-US"/>
        </w:rPr>
      </w:pPr>
      <w:r w:rsidRPr="00F95BC0">
        <w:rPr>
          <w:rFonts w:asciiTheme="majorHAnsi" w:hAnsiTheme="majorHAnsi" w:cstheme="majorHAnsi"/>
          <w:lang w:val="en-GB"/>
        </w:rPr>
        <w:br w:type="page"/>
      </w:r>
    </w:p>
    <w:p w:rsidRPr="00F95BC0" w:rsidR="00B933AC" w:rsidP="007E498C" w:rsidRDefault="00B933AC" w14:paraId="04203F9E" w14:textId="6BD0B74A">
      <w:pPr>
        <w:pStyle w:val="Heading1"/>
        <w:numPr>
          <w:ilvl w:val="0"/>
          <w:numId w:val="92"/>
        </w:numPr>
        <w:ind w:right="851"/>
        <w:jc w:val="both"/>
        <w:rPr>
          <w:rFonts w:cstheme="majorHAnsi"/>
          <w:lang w:val="en-GB"/>
        </w:rPr>
      </w:pPr>
      <w:bookmarkStart w:name="_Toc90450901" w:id="17"/>
      <w:r w:rsidRPr="00F95BC0">
        <w:rPr>
          <w:rFonts w:cstheme="majorHAnsi"/>
          <w:lang w:val="en-GB"/>
        </w:rPr>
        <w:lastRenderedPageBreak/>
        <w:t>Methodological approach to case study and related Impact Chain</w:t>
      </w:r>
      <w:bookmarkEnd w:id="17"/>
      <w:r w:rsidRPr="00F95BC0">
        <w:rPr>
          <w:rFonts w:cstheme="majorHAnsi"/>
          <w:lang w:val="en-GB"/>
        </w:rPr>
        <w:t xml:space="preserve"> </w:t>
      </w:r>
    </w:p>
    <w:p w:rsidRPr="00F95BC0" w:rsidR="00B933AC" w:rsidP="007E498C" w:rsidRDefault="00B933AC" w14:paraId="7299182F" w14:textId="645D8494">
      <w:pPr>
        <w:jc w:val="both"/>
        <w:rPr>
          <w:rFonts w:asciiTheme="majorHAnsi" w:hAnsiTheme="majorHAnsi"/>
          <w:lang w:val="en-GB"/>
        </w:rPr>
      </w:pPr>
      <w:r w:rsidRPr="00F95BC0">
        <w:rPr>
          <w:rFonts w:asciiTheme="majorHAnsi" w:hAnsiTheme="majorHAnsi"/>
          <w:lang w:val="en-GB"/>
        </w:rPr>
        <w:t>We suggest here to follow the vulnerability sourcebook modules to facilitate linkages with WP5 deliverable.</w:t>
      </w:r>
    </w:p>
    <w:p w:rsidRPr="00F95BC0" w:rsidR="00B933AC" w:rsidP="007E498C" w:rsidRDefault="00B933AC" w14:paraId="72B4153A" w14:textId="019F4EC1">
      <w:pPr>
        <w:jc w:val="both"/>
        <w:rPr>
          <w:rFonts w:asciiTheme="majorHAnsi" w:hAnsiTheme="majorHAnsi"/>
          <w:lang w:val="en-GB"/>
        </w:rPr>
      </w:pPr>
      <w:r w:rsidRPr="00F95BC0">
        <w:rPr>
          <w:rFonts w:asciiTheme="majorHAnsi" w:hAnsiTheme="majorHAnsi"/>
          <w:noProof/>
          <w:lang w:val="de-AT" w:eastAsia="de-AT"/>
        </w:rPr>
        <w:drawing>
          <wp:inline distT="0" distB="0" distL="0" distR="0" wp14:anchorId="579CFF2E" wp14:editId="3CF662FA">
            <wp:extent cx="6153150" cy="3410396"/>
            <wp:effectExtent l="19050" t="19050" r="19050" b="190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158426" cy="3413320"/>
                    </a:xfrm>
                    <a:prstGeom prst="rect">
                      <a:avLst/>
                    </a:prstGeom>
                    <a:ln>
                      <a:solidFill>
                        <a:schemeClr val="accent1"/>
                      </a:solidFill>
                    </a:ln>
                  </pic:spPr>
                </pic:pic>
              </a:graphicData>
            </a:graphic>
          </wp:inline>
        </w:drawing>
      </w:r>
    </w:p>
    <w:p w:rsidRPr="00F95BC0" w:rsidR="00B933AC" w:rsidP="007E498C" w:rsidRDefault="00B933AC" w14:paraId="720333D1" w14:textId="41BA45DE">
      <w:pPr>
        <w:pStyle w:val="Heading2"/>
        <w:numPr>
          <w:ilvl w:val="0"/>
          <w:numId w:val="91"/>
        </w:numPr>
        <w:jc w:val="both"/>
      </w:pPr>
      <w:bookmarkStart w:name="_Toc90450902" w:id="18"/>
      <w:r w:rsidRPr="00F95BC0">
        <w:t>Prepare Vulnerability Assessment (Scoping)</w:t>
      </w:r>
      <w:bookmarkEnd w:id="18"/>
    </w:p>
    <w:p w:rsidRPr="00F95BC0" w:rsidR="00B933AC" w:rsidP="007E498C" w:rsidRDefault="00B933AC" w14:paraId="3332BAFC" w14:textId="1F14B8E3">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A72AFF" w:rsidP="007E498C" w:rsidRDefault="00A72AFF" w14:paraId="026013CB" w14:textId="77777777">
      <w:pPr>
        <w:spacing w:line="276" w:lineRule="auto"/>
        <w:jc w:val="both"/>
        <w:rPr>
          <w:rFonts w:asciiTheme="majorHAnsi" w:hAnsiTheme="majorHAnsi"/>
          <w:sz w:val="22"/>
          <w:szCs w:val="22"/>
          <w:lang w:eastAsia="en-US"/>
        </w:rPr>
      </w:pPr>
      <w:r w:rsidRPr="00F95BC0">
        <w:rPr>
          <w:rFonts w:asciiTheme="majorHAnsi" w:hAnsiTheme="majorHAnsi"/>
          <w:sz w:val="22"/>
          <w:szCs w:val="22"/>
          <w:lang w:eastAsia="en-US"/>
        </w:rPr>
        <w:t>1.2. How to identify the relevant system elements and their interrelations when doing impact chain analysis</w:t>
      </w:r>
      <w:proofErr w:type="gramStart"/>
      <w:r w:rsidRPr="00F95BC0">
        <w:rPr>
          <w:rFonts w:asciiTheme="majorHAnsi" w:hAnsiTheme="majorHAnsi"/>
          <w:sz w:val="22"/>
          <w:szCs w:val="22"/>
          <w:lang w:eastAsia="en-US"/>
        </w:rPr>
        <w:t>?(</w:t>
      </w:r>
      <w:proofErr w:type="gramEnd"/>
      <w:r w:rsidRPr="00F95BC0">
        <w:rPr>
          <w:rFonts w:asciiTheme="majorHAnsi" w:hAnsiTheme="majorHAnsi"/>
          <w:sz w:val="22"/>
          <w:szCs w:val="22"/>
          <w:lang w:eastAsia="en-US"/>
        </w:rPr>
        <w:t xml:space="preserve">How did we identify…)? </w:t>
      </w:r>
    </w:p>
    <w:p w:rsidRPr="00F95BC0" w:rsidR="00A72AFF" w:rsidP="007E498C" w:rsidRDefault="00A72AFF" w14:paraId="26AC5DE8" w14:textId="77777777">
      <w:pPr>
        <w:spacing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5.</w:t>
      </w:r>
      <w:r w:rsidRPr="00F95BC0">
        <w:rPr>
          <w:rFonts w:asciiTheme="majorHAnsi" w:hAnsiTheme="majorHAnsi"/>
          <w:b/>
          <w:bCs/>
          <w:color w:val="000000"/>
          <w:sz w:val="22"/>
          <w:szCs w:val="22"/>
          <w:lang w:eastAsia="en-US"/>
        </w:rPr>
        <w:t xml:space="preserve"> </w:t>
      </w:r>
      <w:r w:rsidRPr="00F95BC0">
        <w:rPr>
          <w:rFonts w:asciiTheme="majorHAnsi" w:hAnsiTheme="majorHAnsi"/>
          <w:color w:val="000000"/>
          <w:sz w:val="22"/>
          <w:szCs w:val="22"/>
          <w:lang w:eastAsia="en-US"/>
        </w:rPr>
        <w:t xml:space="preserve">How to forward the impact chain approach from a ‘linear’ representation of risk components towards more system dynamics-oriented models? </w:t>
      </w:r>
    </w:p>
    <w:p w:rsidRPr="00F95BC0" w:rsidR="00A72AFF" w:rsidP="007E498C" w:rsidRDefault="00A72AFF" w14:paraId="7905A332" w14:textId="77777777">
      <w:pPr>
        <w:jc w:val="both"/>
        <w:rPr>
          <w:rFonts w:asciiTheme="majorHAnsi" w:hAnsiTheme="majorHAnsi"/>
          <w:b/>
          <w:lang w:eastAsia="nl-NL"/>
        </w:rPr>
      </w:pPr>
    </w:p>
    <w:p w:rsidRPr="00F95BC0" w:rsidR="00A72AFF" w:rsidP="007E498C" w:rsidRDefault="00A72AFF" w14:paraId="391477F3" w14:textId="4EADA9E2">
      <w:pPr>
        <w:jc w:val="both"/>
        <w:rPr>
          <w:rFonts w:asciiTheme="majorHAnsi" w:hAnsiTheme="majorHAnsi"/>
          <w:b/>
          <w:lang w:eastAsia="nl-NL"/>
        </w:rPr>
      </w:pPr>
      <w:r w:rsidRPr="00F95BC0">
        <w:rPr>
          <w:rFonts w:asciiTheme="majorHAnsi" w:hAnsiTheme="majorHAnsi"/>
          <w:b/>
          <w:lang w:eastAsia="nl-NL"/>
        </w:rPr>
        <w:t>Process</w:t>
      </w:r>
    </w:p>
    <w:p w:rsidRPr="00F95BC0" w:rsidR="00C17262" w:rsidP="6E5BF3A8" w:rsidRDefault="009542E0" w14:paraId="4783A6C5" w14:textId="77810FF5">
      <w:pPr>
        <w:jc w:val="both"/>
        <w:rPr>
          <w:rFonts w:ascii="Calibri" w:hAnsi="Calibri" w:asciiTheme="majorAscii" w:hAnsiTheme="majorAscii"/>
          <w:sz w:val="22"/>
          <w:szCs w:val="22"/>
          <w:lang w:eastAsia="nl-NL"/>
        </w:rPr>
      </w:pPr>
      <w:r w:rsidRPr="6E5BF3A8" w:rsidR="009542E0">
        <w:rPr>
          <w:rFonts w:ascii="Calibri" w:hAnsi="Calibri" w:asciiTheme="majorAscii" w:hAnsiTheme="majorAscii"/>
          <w:sz w:val="22"/>
          <w:szCs w:val="22"/>
          <w:lang w:eastAsia="nl-NL"/>
        </w:rPr>
        <w:t xml:space="preserve">We decided that the System Dynamics approach is suitable to depict a </w:t>
      </w:r>
      <w:r w:rsidRPr="6E5BF3A8" w:rsidR="009542E0">
        <w:rPr>
          <w:rFonts w:ascii="Calibri" w:hAnsi="Calibri" w:asciiTheme="majorAscii" w:hAnsiTheme="majorAscii"/>
          <w:sz w:val="22"/>
          <w:szCs w:val="22"/>
          <w:lang w:eastAsia="nl-NL"/>
        </w:rPr>
        <w:t>phenomenon</w:t>
      </w:r>
      <w:r w:rsidRPr="6E5BF3A8" w:rsidR="70673E26">
        <w:rPr>
          <w:rFonts w:ascii="Calibri" w:hAnsi="Calibri" w:asciiTheme="majorAscii" w:hAnsiTheme="majorAscii"/>
          <w:sz w:val="22"/>
          <w:szCs w:val="22"/>
          <w:lang w:eastAsia="nl-NL"/>
        </w:rPr>
        <w:t>,</w:t>
      </w:r>
      <w:r w:rsidRPr="6E5BF3A8" w:rsidR="009542E0">
        <w:rPr>
          <w:rFonts w:ascii="Calibri" w:hAnsi="Calibri" w:asciiTheme="majorAscii" w:hAnsiTheme="majorAscii"/>
          <w:sz w:val="22"/>
          <w:szCs w:val="22"/>
          <w:lang w:eastAsia="nl-NL"/>
        </w:rPr>
        <w:t xml:space="preserve"> such</w:t>
      </w:r>
      <w:r w:rsidRPr="6E5BF3A8" w:rsidR="009542E0">
        <w:rPr>
          <w:rFonts w:ascii="Calibri" w:hAnsi="Calibri" w:asciiTheme="majorAscii" w:hAnsiTheme="majorAscii"/>
          <w:sz w:val="22"/>
          <w:szCs w:val="22"/>
          <w:lang w:eastAsia="nl-NL"/>
        </w:rPr>
        <w:t xml:space="preserve"> as the risk of agricultural drought, since the underling components that fuel drought risk are manifold and interconnected. This assumption held true, which can be checked in our outcome </w:t>
      </w:r>
      <w:r w:rsidRPr="6E5BF3A8" w:rsidR="009542E0">
        <w:rPr>
          <w:rFonts w:ascii="Calibri" w:hAnsi="Calibri" w:asciiTheme="majorAscii" w:hAnsiTheme="majorAscii"/>
          <w:sz w:val="22"/>
          <w:szCs w:val="22"/>
          <w:lang w:eastAsia="nl-NL"/>
        </w:rPr>
        <w:t>document which</w:t>
      </w:r>
      <w:r w:rsidRPr="6E5BF3A8" w:rsidR="009542E0">
        <w:rPr>
          <w:rFonts w:ascii="Calibri" w:hAnsi="Calibri" w:asciiTheme="majorAscii" w:hAnsiTheme="majorAscii"/>
          <w:sz w:val="22"/>
          <w:szCs w:val="22"/>
          <w:lang w:eastAsia="nl-NL"/>
        </w:rPr>
        <w:t xml:space="preserve"> shows our final Impact Chain. </w:t>
      </w:r>
    </w:p>
    <w:p w:rsidRPr="00F95BC0" w:rsidR="00C17262" w:rsidP="007E498C" w:rsidRDefault="00C17262" w14:paraId="3FDC093D" w14:textId="27216746">
      <w:pPr>
        <w:jc w:val="both"/>
        <w:rPr>
          <w:rFonts w:asciiTheme="majorHAnsi" w:hAnsiTheme="majorHAnsi"/>
          <w:sz w:val="22"/>
          <w:lang w:eastAsia="nl-NL"/>
        </w:rPr>
      </w:pPr>
      <w:r w:rsidRPr="00F95BC0">
        <w:rPr>
          <w:rFonts w:asciiTheme="majorHAnsi" w:hAnsiTheme="majorHAnsi"/>
          <w:sz w:val="22"/>
          <w:lang w:eastAsia="nl-NL"/>
        </w:rPr>
        <w:t xml:space="preserve">Due to the Covid-19 situation, the Impact Chain diagram </w:t>
      </w:r>
      <w:proofErr w:type="gramStart"/>
      <w:r w:rsidRPr="00F95BC0">
        <w:rPr>
          <w:rFonts w:asciiTheme="majorHAnsi" w:hAnsiTheme="majorHAnsi"/>
          <w:sz w:val="22"/>
          <w:lang w:eastAsia="nl-NL"/>
        </w:rPr>
        <w:t>was not developed</w:t>
      </w:r>
      <w:proofErr w:type="gramEnd"/>
      <w:r w:rsidRPr="00F95BC0">
        <w:rPr>
          <w:rFonts w:asciiTheme="majorHAnsi" w:hAnsiTheme="majorHAnsi"/>
          <w:sz w:val="22"/>
          <w:lang w:eastAsia="nl-NL"/>
        </w:rPr>
        <w:t xml:space="preserve"> together with the stakeholders. This was because we had a rather short online workshop in June 2020 where we only collected elements to </w:t>
      </w:r>
      <w:proofErr w:type="gramStart"/>
      <w:r w:rsidRPr="00F95BC0">
        <w:rPr>
          <w:rFonts w:asciiTheme="majorHAnsi" w:hAnsiTheme="majorHAnsi"/>
          <w:sz w:val="22"/>
          <w:lang w:eastAsia="nl-NL"/>
        </w:rPr>
        <w:t>be integrated</w:t>
      </w:r>
      <w:proofErr w:type="gramEnd"/>
      <w:r w:rsidRPr="00F95BC0">
        <w:rPr>
          <w:rFonts w:asciiTheme="majorHAnsi" w:hAnsiTheme="majorHAnsi"/>
          <w:sz w:val="22"/>
          <w:lang w:eastAsia="nl-NL"/>
        </w:rPr>
        <w:t xml:space="preserve"> into the Impact Chain, rather than their relationships. </w:t>
      </w:r>
    </w:p>
    <w:p w:rsidRPr="00F95BC0" w:rsidR="009542E0" w:rsidP="007E498C" w:rsidRDefault="009542E0" w14:paraId="3F1CF3F8" w14:textId="68A47DEA">
      <w:pPr>
        <w:jc w:val="both"/>
        <w:rPr>
          <w:rFonts w:asciiTheme="majorHAnsi" w:hAnsiTheme="majorHAnsi"/>
          <w:sz w:val="22"/>
          <w:lang w:eastAsia="nl-NL"/>
        </w:rPr>
      </w:pPr>
    </w:p>
    <w:p w:rsidRPr="00F95BC0" w:rsidR="00CF5AA0" w:rsidP="007E498C" w:rsidRDefault="009542E0" w14:paraId="438FAE60" w14:textId="6FEE48CA">
      <w:pPr>
        <w:jc w:val="both"/>
        <w:rPr>
          <w:rFonts w:asciiTheme="majorHAnsi" w:hAnsiTheme="majorHAnsi"/>
          <w:sz w:val="22"/>
          <w:lang w:eastAsia="nl-NL"/>
        </w:rPr>
      </w:pPr>
      <w:r w:rsidRPr="00F95BC0">
        <w:rPr>
          <w:rFonts w:asciiTheme="majorHAnsi" w:hAnsiTheme="majorHAnsi"/>
          <w:sz w:val="22"/>
          <w:lang w:eastAsia="nl-NL"/>
        </w:rPr>
        <w:t>T</w:t>
      </w:r>
      <w:r w:rsidRPr="00F95BC0" w:rsidR="00A92828">
        <w:rPr>
          <w:rFonts w:asciiTheme="majorHAnsi" w:hAnsiTheme="majorHAnsi"/>
          <w:sz w:val="22"/>
          <w:lang w:eastAsia="nl-NL"/>
        </w:rPr>
        <w:t xml:space="preserve">he basis for the idea to integrate dynamics into the assessment </w:t>
      </w:r>
      <w:proofErr w:type="gramStart"/>
      <w:r w:rsidRPr="00F95BC0" w:rsidR="00A92828">
        <w:rPr>
          <w:rFonts w:asciiTheme="majorHAnsi" w:hAnsiTheme="majorHAnsi"/>
          <w:sz w:val="22"/>
          <w:lang w:eastAsia="nl-NL"/>
        </w:rPr>
        <w:t>has been developed</w:t>
      </w:r>
      <w:proofErr w:type="gramEnd"/>
      <w:r w:rsidRPr="00F95BC0" w:rsidR="00A92828">
        <w:rPr>
          <w:rFonts w:asciiTheme="majorHAnsi" w:hAnsiTheme="majorHAnsi"/>
          <w:sz w:val="22"/>
          <w:lang w:eastAsia="nl-NL"/>
        </w:rPr>
        <w:t xml:space="preserve"> in precursory work. Based on a risk assessment that focused on the risk of vector-borne diseases in East Africa, systemically homogenous </w:t>
      </w:r>
      <w:r w:rsidRPr="00F95BC0" w:rsidR="00A92828">
        <w:rPr>
          <w:rFonts w:asciiTheme="majorHAnsi" w:hAnsiTheme="majorHAnsi"/>
          <w:sz w:val="22"/>
          <w:lang w:eastAsia="nl-NL"/>
        </w:rPr>
        <w:lastRenderedPageBreak/>
        <w:t xml:space="preserve">spatial clusters </w:t>
      </w:r>
      <w:proofErr w:type="gramStart"/>
      <w:r w:rsidRPr="00F95BC0" w:rsidR="00A92828">
        <w:rPr>
          <w:rFonts w:asciiTheme="majorHAnsi" w:hAnsiTheme="majorHAnsi"/>
          <w:sz w:val="22"/>
          <w:lang w:eastAsia="nl-NL"/>
        </w:rPr>
        <w:t>were derived</w:t>
      </w:r>
      <w:proofErr w:type="gramEnd"/>
      <w:r w:rsidRPr="00F95BC0" w:rsidR="00A92828">
        <w:rPr>
          <w:rFonts w:asciiTheme="majorHAnsi" w:hAnsiTheme="majorHAnsi"/>
          <w:sz w:val="22"/>
          <w:lang w:eastAsia="nl-NL"/>
        </w:rPr>
        <w:t xml:space="preserve"> and data driven Causal Loop Diagrams were generated. This work</w:t>
      </w:r>
      <w:r w:rsidRPr="00F95BC0" w:rsidR="00881FA8">
        <w:rPr>
          <w:rFonts w:asciiTheme="majorHAnsi" w:hAnsiTheme="majorHAnsi"/>
          <w:sz w:val="22"/>
          <w:lang w:eastAsia="nl-NL"/>
        </w:rPr>
        <w:t xml:space="preserve">flow </w:t>
      </w:r>
      <w:proofErr w:type="gramStart"/>
      <w:r w:rsidRPr="00F95BC0" w:rsidR="00881FA8">
        <w:rPr>
          <w:rFonts w:asciiTheme="majorHAnsi" w:hAnsiTheme="majorHAnsi"/>
          <w:sz w:val="22"/>
          <w:lang w:eastAsia="nl-NL"/>
        </w:rPr>
        <w:t>was developed</w:t>
      </w:r>
      <w:proofErr w:type="gramEnd"/>
      <w:r w:rsidRPr="00F95BC0" w:rsidR="00881FA8">
        <w:rPr>
          <w:rFonts w:asciiTheme="majorHAnsi" w:hAnsiTheme="majorHAnsi"/>
          <w:sz w:val="22"/>
          <w:lang w:eastAsia="nl-NL"/>
        </w:rPr>
        <w:t xml:space="preserve"> using the statistical programming language</w:t>
      </w:r>
      <w:r w:rsidRPr="00F95BC0" w:rsidR="00A92828">
        <w:rPr>
          <w:rFonts w:asciiTheme="majorHAnsi" w:hAnsiTheme="majorHAnsi"/>
          <w:sz w:val="22"/>
          <w:lang w:eastAsia="nl-NL"/>
        </w:rPr>
        <w:t xml:space="preserve"> R</w:t>
      </w:r>
      <w:r w:rsidRPr="00F95BC0" w:rsidR="00881FA8">
        <w:rPr>
          <w:rFonts w:asciiTheme="majorHAnsi" w:hAnsiTheme="majorHAnsi"/>
          <w:sz w:val="22"/>
          <w:lang w:eastAsia="nl-NL"/>
        </w:rPr>
        <w:t>. The script can easily adapted for other contexts</w:t>
      </w:r>
      <w:r w:rsidRPr="00F95BC0" w:rsidR="00A92828">
        <w:rPr>
          <w:rFonts w:asciiTheme="majorHAnsi" w:hAnsiTheme="majorHAnsi"/>
          <w:sz w:val="22"/>
          <w:lang w:eastAsia="nl-NL"/>
        </w:rPr>
        <w:t xml:space="preserve">. Our aim was to test this approach in a different context, which was the Austrian agricultural drought context. </w:t>
      </w:r>
    </w:p>
    <w:p w:rsidRPr="00F95BC0" w:rsidR="00CF5AA0" w:rsidP="007E498C" w:rsidRDefault="00CF5AA0" w14:paraId="28B881D6" w14:textId="77777777">
      <w:pPr>
        <w:jc w:val="both"/>
        <w:rPr>
          <w:rFonts w:asciiTheme="majorHAnsi" w:hAnsiTheme="majorHAnsi"/>
          <w:sz w:val="22"/>
          <w:lang w:eastAsia="nl-NL"/>
        </w:rPr>
      </w:pPr>
    </w:p>
    <w:p w:rsidRPr="00F95BC0" w:rsidR="00A92828" w:rsidP="007E498C" w:rsidRDefault="00A92828" w14:paraId="199BAF81" w14:textId="5201BFEE">
      <w:pPr>
        <w:jc w:val="both"/>
        <w:rPr>
          <w:rFonts w:asciiTheme="majorHAnsi" w:hAnsiTheme="majorHAnsi"/>
          <w:sz w:val="22"/>
          <w:lang w:eastAsia="nl-NL"/>
        </w:rPr>
      </w:pPr>
      <w:r w:rsidRPr="00F95BC0">
        <w:rPr>
          <w:rFonts w:asciiTheme="majorHAnsi" w:hAnsiTheme="majorHAnsi"/>
          <w:sz w:val="22"/>
          <w:lang w:eastAsia="nl-NL"/>
        </w:rPr>
        <w:t>Furthermore, in addition to the data-driven CLDs, we wanted to forward the Impact Chain development process</w:t>
      </w:r>
      <w:r w:rsidRPr="00F95BC0" w:rsidR="00CF5AA0">
        <w:rPr>
          <w:rFonts w:asciiTheme="majorHAnsi" w:hAnsiTheme="majorHAnsi"/>
          <w:sz w:val="22"/>
          <w:lang w:eastAsia="nl-NL"/>
        </w:rPr>
        <w:t xml:space="preserve"> from a depiction that shows</w:t>
      </w:r>
      <w:r w:rsidRPr="00F95BC0">
        <w:rPr>
          <w:rFonts w:asciiTheme="majorHAnsi" w:hAnsiTheme="majorHAnsi"/>
          <w:sz w:val="22"/>
          <w:lang w:eastAsia="nl-NL"/>
        </w:rPr>
        <w:t xml:space="preserve"> </w:t>
      </w:r>
      <w:proofErr w:type="gramStart"/>
      <w:r w:rsidRPr="00F95BC0">
        <w:rPr>
          <w:rFonts w:asciiTheme="majorHAnsi" w:hAnsiTheme="majorHAnsi"/>
          <w:sz w:val="22"/>
          <w:lang w:eastAsia="nl-NL"/>
        </w:rPr>
        <w:t>risk-contributing-factors</w:t>
      </w:r>
      <w:proofErr w:type="gramEnd"/>
      <w:r w:rsidRPr="00F95BC0">
        <w:rPr>
          <w:rFonts w:asciiTheme="majorHAnsi" w:hAnsiTheme="majorHAnsi"/>
          <w:sz w:val="22"/>
          <w:lang w:eastAsia="nl-NL"/>
        </w:rPr>
        <w:t xml:space="preserve"> trickling down into the box that says “Risk” (as suggested in the Vulnerability Sourcebook)</w:t>
      </w:r>
      <w:r w:rsidRPr="00F95BC0" w:rsidR="00881FA8">
        <w:rPr>
          <w:rFonts w:asciiTheme="majorHAnsi" w:hAnsiTheme="majorHAnsi"/>
          <w:sz w:val="22"/>
          <w:lang w:eastAsia="nl-NL"/>
        </w:rPr>
        <w:t>. T</w:t>
      </w:r>
      <w:r w:rsidRPr="00F95BC0">
        <w:rPr>
          <w:rFonts w:asciiTheme="majorHAnsi" w:hAnsiTheme="majorHAnsi"/>
          <w:sz w:val="22"/>
          <w:lang w:eastAsia="nl-NL"/>
        </w:rPr>
        <w:t>o</w:t>
      </w:r>
      <w:r w:rsidRPr="00F95BC0" w:rsidR="00881FA8">
        <w:rPr>
          <w:rFonts w:asciiTheme="majorHAnsi" w:hAnsiTheme="majorHAnsi"/>
          <w:sz w:val="22"/>
          <w:lang w:eastAsia="nl-NL"/>
        </w:rPr>
        <w:t>wards</w:t>
      </w:r>
      <w:r w:rsidRPr="00F95BC0">
        <w:rPr>
          <w:rFonts w:asciiTheme="majorHAnsi" w:hAnsiTheme="majorHAnsi"/>
          <w:sz w:val="22"/>
          <w:lang w:eastAsia="nl-NL"/>
        </w:rPr>
        <w:t xml:space="preserve"> a more dynamic depiction that integrates system dynamics notations (red and gr</w:t>
      </w:r>
      <w:r w:rsidRPr="00F95BC0" w:rsidR="00CF5AA0">
        <w:rPr>
          <w:rFonts w:asciiTheme="majorHAnsi" w:hAnsiTheme="majorHAnsi"/>
          <w:sz w:val="22"/>
          <w:lang w:eastAsia="nl-NL"/>
        </w:rPr>
        <w:t xml:space="preserve">een arrows describing reinforcing or </w:t>
      </w:r>
      <w:r w:rsidRPr="00F95BC0">
        <w:rPr>
          <w:rFonts w:asciiTheme="majorHAnsi" w:hAnsiTheme="majorHAnsi"/>
          <w:sz w:val="22"/>
          <w:lang w:eastAsia="nl-NL"/>
        </w:rPr>
        <w:t>balancing relationship</w:t>
      </w:r>
      <w:r w:rsidRPr="00F95BC0" w:rsidR="00CF5AA0">
        <w:rPr>
          <w:rFonts w:asciiTheme="majorHAnsi" w:hAnsiTheme="majorHAnsi"/>
          <w:sz w:val="22"/>
          <w:lang w:eastAsia="nl-NL"/>
        </w:rPr>
        <w:t>s</w:t>
      </w:r>
      <w:r w:rsidRPr="00F95BC0">
        <w:rPr>
          <w:rFonts w:asciiTheme="majorHAnsi" w:hAnsiTheme="majorHAnsi"/>
          <w:sz w:val="22"/>
          <w:lang w:eastAsia="nl-NL"/>
        </w:rPr>
        <w:t>)</w:t>
      </w:r>
      <w:r w:rsidRPr="00F95BC0" w:rsidR="00C17262">
        <w:rPr>
          <w:rFonts w:asciiTheme="majorHAnsi" w:hAnsiTheme="majorHAnsi"/>
          <w:sz w:val="22"/>
          <w:lang w:eastAsia="nl-NL"/>
        </w:rPr>
        <w:t xml:space="preserve">, </w:t>
      </w:r>
      <w:r w:rsidRPr="00F95BC0" w:rsidR="00CF5AA0">
        <w:rPr>
          <w:rFonts w:asciiTheme="majorHAnsi" w:hAnsiTheme="majorHAnsi"/>
          <w:sz w:val="22"/>
          <w:lang w:eastAsia="nl-NL"/>
        </w:rPr>
        <w:t xml:space="preserve">where also the </w:t>
      </w:r>
      <w:proofErr w:type="gramStart"/>
      <w:r w:rsidRPr="00F95BC0" w:rsidR="00CF5AA0">
        <w:rPr>
          <w:rFonts w:asciiTheme="majorHAnsi" w:hAnsiTheme="majorHAnsi"/>
          <w:sz w:val="22"/>
          <w:lang w:eastAsia="nl-NL"/>
        </w:rPr>
        <w:t>risk-contributing-factors</w:t>
      </w:r>
      <w:proofErr w:type="gramEnd"/>
      <w:r w:rsidRPr="00F95BC0" w:rsidR="00CF5AA0">
        <w:rPr>
          <w:rFonts w:asciiTheme="majorHAnsi" w:hAnsiTheme="majorHAnsi"/>
          <w:sz w:val="22"/>
          <w:lang w:eastAsia="nl-NL"/>
        </w:rPr>
        <w:t xml:space="preserve"> can have relationships among each other. The idea behind this notation is to communicate cause-effect relationships to the stakeholders. </w:t>
      </w:r>
      <w:r w:rsidRPr="00F95BC0" w:rsidR="00CD22F8">
        <w:rPr>
          <w:rFonts w:asciiTheme="majorHAnsi" w:hAnsiTheme="majorHAnsi"/>
          <w:sz w:val="22"/>
          <w:lang w:eastAsia="nl-NL"/>
        </w:rPr>
        <w:t xml:space="preserve">We used the Software </w:t>
      </w:r>
      <w:proofErr w:type="spellStart"/>
      <w:r w:rsidRPr="00F95BC0" w:rsidR="00CD22F8">
        <w:rPr>
          <w:rFonts w:asciiTheme="majorHAnsi" w:hAnsiTheme="majorHAnsi"/>
          <w:sz w:val="22"/>
          <w:lang w:eastAsia="nl-NL"/>
        </w:rPr>
        <w:t>InsightMaker</w:t>
      </w:r>
      <w:proofErr w:type="spellEnd"/>
      <w:r w:rsidRPr="00F95BC0" w:rsidR="00CD22F8">
        <w:rPr>
          <w:rFonts w:asciiTheme="majorHAnsi" w:hAnsiTheme="majorHAnsi"/>
          <w:sz w:val="22"/>
          <w:lang w:eastAsia="nl-NL"/>
        </w:rPr>
        <w:t xml:space="preserve"> for this. </w:t>
      </w:r>
    </w:p>
    <w:p w:rsidRPr="00F95BC0" w:rsidR="00CD22F8" w:rsidP="007E498C" w:rsidRDefault="00CD22F8" w14:paraId="6843E4B4" w14:textId="3375C2F5">
      <w:pPr>
        <w:jc w:val="both"/>
        <w:rPr>
          <w:rFonts w:asciiTheme="majorHAnsi" w:hAnsiTheme="majorHAnsi"/>
          <w:sz w:val="22"/>
          <w:lang w:eastAsia="nl-NL"/>
        </w:rPr>
      </w:pPr>
    </w:p>
    <w:p w:rsidRPr="00F95BC0" w:rsidR="00CD22F8" w:rsidP="007E498C" w:rsidRDefault="00CD22F8" w14:paraId="47C4F0C5" w14:textId="3651DE8C">
      <w:pPr>
        <w:jc w:val="both"/>
        <w:rPr>
          <w:rFonts w:asciiTheme="majorHAnsi" w:hAnsiTheme="majorHAnsi"/>
          <w:sz w:val="22"/>
          <w:lang w:eastAsia="nl-NL"/>
        </w:rPr>
      </w:pPr>
      <w:r w:rsidRPr="00F95BC0">
        <w:rPr>
          <w:rFonts w:asciiTheme="majorHAnsi" w:hAnsiTheme="majorHAnsi"/>
          <w:sz w:val="22"/>
          <w:lang w:eastAsia="nl-NL"/>
        </w:rPr>
        <w:t xml:space="preserve">This means that we have developed a qualitative System Dynamics model (a qualitative Causal Loop Diagram (Outcome of Module 2)) and a </w:t>
      </w:r>
      <w:proofErr w:type="gramStart"/>
      <w:r w:rsidRPr="00F95BC0">
        <w:rPr>
          <w:rFonts w:asciiTheme="majorHAnsi" w:hAnsiTheme="majorHAnsi"/>
          <w:sz w:val="22"/>
          <w:lang w:eastAsia="nl-NL"/>
        </w:rPr>
        <w:t>more quantitative</w:t>
      </w:r>
      <w:proofErr w:type="gramEnd"/>
      <w:r w:rsidRPr="00F95BC0">
        <w:rPr>
          <w:rFonts w:asciiTheme="majorHAnsi" w:hAnsiTheme="majorHAnsi"/>
          <w:sz w:val="22"/>
          <w:lang w:eastAsia="nl-NL"/>
        </w:rPr>
        <w:t xml:space="preserve"> model (a set of data-driven Causal Loop Diagrams). </w:t>
      </w:r>
    </w:p>
    <w:p w:rsidRPr="00F95BC0" w:rsidR="00CF5AA0" w:rsidP="007E498C" w:rsidRDefault="00CF5AA0" w14:paraId="74C8ACDB" w14:textId="77777777">
      <w:pPr>
        <w:jc w:val="both"/>
        <w:rPr>
          <w:rFonts w:asciiTheme="majorHAnsi" w:hAnsiTheme="majorHAnsi"/>
          <w:sz w:val="22"/>
          <w:lang w:eastAsia="nl-NL"/>
        </w:rPr>
      </w:pPr>
    </w:p>
    <w:p w:rsidRPr="00F95BC0" w:rsidR="00B933AC" w:rsidP="007E498C" w:rsidRDefault="00B933AC" w14:paraId="3DA7DE35" w14:textId="4CD84A9C">
      <w:pPr>
        <w:jc w:val="both"/>
        <w:rPr>
          <w:rFonts w:asciiTheme="majorHAnsi" w:hAnsiTheme="majorHAnsi"/>
          <w:b/>
          <w:sz w:val="22"/>
          <w:lang w:val="en-GB" w:eastAsia="nl-NL"/>
        </w:rPr>
      </w:pPr>
      <w:r w:rsidRPr="00F95BC0">
        <w:rPr>
          <w:rFonts w:asciiTheme="majorHAnsi" w:hAnsiTheme="majorHAnsi"/>
          <w:b/>
          <w:sz w:val="22"/>
          <w:lang w:val="en-GB" w:eastAsia="nl-NL"/>
        </w:rPr>
        <w:t>Outcomes</w:t>
      </w:r>
    </w:p>
    <w:p w:rsidR="00FC042E" w:rsidP="007E498C" w:rsidRDefault="00DA04B1" w14:paraId="614821F0" w14:textId="3FAEE7E3">
      <w:pPr>
        <w:jc w:val="both"/>
        <w:rPr>
          <w:rFonts w:asciiTheme="majorHAnsi" w:hAnsiTheme="majorHAnsi"/>
          <w:sz w:val="22"/>
          <w:lang w:val="en-GB" w:eastAsia="nl-NL"/>
        </w:rPr>
      </w:pPr>
      <w:r w:rsidRPr="00F95BC0">
        <w:rPr>
          <w:rFonts w:asciiTheme="majorHAnsi" w:hAnsiTheme="majorHAnsi"/>
          <w:sz w:val="22"/>
          <w:lang w:val="en-GB" w:eastAsia="nl-NL"/>
        </w:rPr>
        <w:t>The outcome of the scoping phase was a workflow overview document</w:t>
      </w:r>
      <w:r w:rsidR="00EF7204">
        <w:rPr>
          <w:rFonts w:asciiTheme="majorHAnsi" w:hAnsiTheme="majorHAnsi"/>
          <w:sz w:val="22"/>
          <w:lang w:val="en-GB" w:eastAsia="nl-NL"/>
        </w:rPr>
        <w:t xml:space="preserve"> (and </w:t>
      </w:r>
      <w:proofErr w:type="gramStart"/>
      <w:r w:rsidR="00EF7204">
        <w:rPr>
          <w:rFonts w:asciiTheme="majorHAnsi" w:hAnsiTheme="majorHAnsi"/>
          <w:sz w:val="22"/>
          <w:lang w:val="en-GB" w:eastAsia="nl-NL"/>
        </w:rPr>
        <w:t>is shown</w:t>
      </w:r>
      <w:proofErr w:type="gramEnd"/>
      <w:r w:rsidR="00EF7204">
        <w:rPr>
          <w:rFonts w:asciiTheme="majorHAnsi" w:hAnsiTheme="majorHAnsi"/>
          <w:sz w:val="22"/>
          <w:lang w:val="en-GB" w:eastAsia="nl-NL"/>
        </w:rPr>
        <w:t xml:space="preserve"> below)</w:t>
      </w:r>
      <w:r w:rsidRPr="00F95BC0">
        <w:rPr>
          <w:rFonts w:asciiTheme="majorHAnsi" w:hAnsiTheme="majorHAnsi"/>
          <w:sz w:val="22"/>
          <w:lang w:val="en-GB" w:eastAsia="nl-NL"/>
        </w:rPr>
        <w:t xml:space="preserve">: </w:t>
      </w:r>
    </w:p>
    <w:p w:rsidR="00DA04B1" w:rsidP="2B1011D1" w:rsidRDefault="00FC042E" w14:paraId="4738CCDC" w14:textId="36C58AA4">
      <w:pPr>
        <w:jc w:val="both"/>
        <w:rPr>
          <w:rFonts w:ascii="Calibri" w:hAnsi="Calibri" w:asciiTheme="majorAscii" w:hAnsiTheme="majorAscii"/>
          <w:i w:val="1"/>
          <w:iCs w:val="1"/>
          <w:lang w:val="en-GB" w:eastAsia="nl-NL"/>
        </w:rPr>
      </w:pPr>
      <w:r w:rsidRPr="2B1011D1" w:rsidR="00FC042E">
        <w:rPr>
          <w:rFonts w:ascii="Calibri" w:hAnsi="Calibri" w:asciiTheme="majorAscii" w:hAnsiTheme="majorAscii"/>
          <w:i w:val="1"/>
          <w:iCs w:val="1"/>
          <w:lang w:val="en-GB" w:eastAsia="nl-NL"/>
        </w:rPr>
        <w:t xml:space="preserve">3. </w:t>
      </w:r>
      <w:proofErr w:type="spellStart"/>
      <w:r w:rsidRPr="2B1011D1" w:rsidR="00FC042E">
        <w:rPr>
          <w:rFonts w:ascii="Calibri" w:hAnsi="Calibri" w:asciiTheme="majorAscii" w:hAnsiTheme="majorAscii"/>
          <w:i w:val="1"/>
          <w:iCs w:val="1"/>
          <w:lang w:val="en-GB" w:eastAsia="nl-NL"/>
        </w:rPr>
        <w:t>Workpackages</w:t>
      </w:r>
      <w:proofErr w:type="spellEnd"/>
      <w:r w:rsidRPr="2B1011D1" w:rsidR="00FC042E">
        <w:rPr>
          <w:rFonts w:ascii="Calibri" w:hAnsi="Calibri" w:asciiTheme="majorAscii" w:hAnsiTheme="majorAscii"/>
          <w:i w:val="1"/>
          <w:iCs w:val="1"/>
          <w:lang w:val="en-GB" w:eastAsia="nl-NL"/>
        </w:rPr>
        <w:t xml:space="preserve"> &gt; WP3 Cas</w:t>
      </w:r>
      <w:r w:rsidRPr="2B1011D1" w:rsidR="26A9EDAF">
        <w:rPr>
          <w:rFonts w:ascii="Calibri" w:hAnsi="Calibri" w:asciiTheme="majorAscii" w:hAnsiTheme="majorAscii"/>
          <w:i w:val="1"/>
          <w:iCs w:val="1"/>
          <w:lang w:val="en-GB" w:eastAsia="nl-NL"/>
        </w:rPr>
        <w:t>e</w:t>
      </w:r>
      <w:r w:rsidRPr="2B1011D1" w:rsidR="00FC042E">
        <w:rPr>
          <w:rFonts w:ascii="Calibri" w:hAnsi="Calibri" w:asciiTheme="majorAscii" w:hAnsiTheme="majorAscii"/>
          <w:i w:val="1"/>
          <w:iCs w:val="1"/>
          <w:lang w:val="en-GB" w:eastAsia="nl-NL"/>
        </w:rPr>
        <w:t xml:space="preserve"> studies Implementation &gt; Case 05_Austria &gt; UNCHAIN_</w:t>
      </w:r>
      <w:r w:rsidRPr="2B1011D1" w:rsidR="00FC042E">
        <w:rPr>
          <w:rFonts w:ascii="Calibri" w:hAnsi="Calibri" w:asciiTheme="majorAscii" w:hAnsiTheme="majorAscii"/>
          <w:i w:val="1"/>
          <w:iCs w:val="1"/>
          <w:lang w:val="en-GB" w:eastAsia="nl-NL"/>
        </w:rPr>
        <w:t>Workflow</w:t>
      </w:r>
      <w:r w:rsidRPr="2B1011D1" w:rsidR="00FC042E">
        <w:rPr>
          <w:rFonts w:ascii="Calibri" w:hAnsi="Calibri" w:asciiTheme="majorAscii" w:hAnsiTheme="majorAscii"/>
          <w:i w:val="1"/>
          <w:iCs w:val="1"/>
          <w:lang w:val="en-GB" w:eastAsia="nl-NL"/>
        </w:rPr>
        <w:t>_</w:t>
      </w:r>
      <w:r w:rsidRPr="2B1011D1" w:rsidR="00FC042E">
        <w:rPr>
          <w:rFonts w:ascii="Calibri" w:hAnsi="Calibri" w:asciiTheme="majorAscii" w:hAnsiTheme="majorAscii"/>
          <w:i w:val="1"/>
          <w:iCs w:val="1"/>
          <w:lang w:val="en-GB" w:eastAsia="nl-NL"/>
        </w:rPr>
        <w:t>Overview.pdf</w:t>
      </w:r>
    </w:p>
    <w:p w:rsidR="00EF7204" w:rsidP="00EF7204" w:rsidRDefault="00EF7204" w14:paraId="411BCA46" w14:textId="77777777">
      <w:pPr>
        <w:keepNext/>
        <w:jc w:val="both"/>
      </w:pPr>
      <w:r>
        <w:rPr>
          <w:noProof/>
          <w:lang w:val="de-AT" w:eastAsia="de-AT"/>
        </w:rPr>
        <w:lastRenderedPageBreak/>
        <w:drawing>
          <wp:inline distT="0" distB="0" distL="0" distR="0" wp14:anchorId="18744496" wp14:editId="3F77E005">
            <wp:extent cx="5905500" cy="842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5500" cy="8420100"/>
                    </a:xfrm>
                    <a:prstGeom prst="rect">
                      <a:avLst/>
                    </a:prstGeom>
                  </pic:spPr>
                </pic:pic>
              </a:graphicData>
            </a:graphic>
          </wp:inline>
        </w:drawing>
      </w:r>
    </w:p>
    <w:p w:rsidRPr="00EF7204" w:rsidR="00AF5956" w:rsidP="00EF7204" w:rsidRDefault="00EF7204" w14:paraId="13DDC09A" w14:textId="44A16CDC">
      <w:pPr>
        <w:pStyle w:val="Caption"/>
        <w:jc w:val="both"/>
        <w:rPr>
          <w:rFonts w:asciiTheme="majorHAnsi" w:hAnsiTheme="majorHAnsi"/>
          <w:sz w:val="22"/>
          <w:lang w:val="en-GB" w:eastAsia="nl-NL"/>
        </w:rPr>
      </w:pPr>
      <w:r>
        <w:lastRenderedPageBreak/>
        <w:t xml:space="preserve">Figure </w:t>
      </w:r>
      <w:r>
        <w:fldChar w:fldCharType="begin"/>
      </w:r>
      <w:r>
        <w:instrText xml:space="preserve"> SEQ Figure \* ARABIC </w:instrText>
      </w:r>
      <w:r>
        <w:fldChar w:fldCharType="separate"/>
      </w:r>
      <w:r w:rsidR="00546716">
        <w:rPr>
          <w:noProof/>
        </w:rPr>
        <w:t>1</w:t>
      </w:r>
      <w:r>
        <w:fldChar w:fldCharType="end"/>
      </w:r>
      <w:r>
        <w:t xml:space="preserve">: </w:t>
      </w:r>
      <w:r w:rsidRPr="00D13C08">
        <w:t>The outcome of the scoping phase w</w:t>
      </w:r>
      <w:r>
        <w:t>as a workflow overview document.</w:t>
      </w:r>
    </w:p>
    <w:p w:rsidRPr="00F95BC0" w:rsidR="00B933AC" w:rsidP="007E498C" w:rsidRDefault="00B933AC" w14:paraId="3087B18A" w14:textId="51165918">
      <w:pPr>
        <w:pStyle w:val="Heading2"/>
        <w:numPr>
          <w:ilvl w:val="0"/>
          <w:numId w:val="91"/>
        </w:numPr>
        <w:jc w:val="both"/>
      </w:pPr>
      <w:bookmarkStart w:name="_Toc90450903" w:id="19"/>
      <w:r w:rsidRPr="00F95BC0">
        <w:t>Developing impact chains</w:t>
      </w:r>
      <w:bookmarkEnd w:id="19"/>
    </w:p>
    <w:p w:rsidRPr="00F95BC0" w:rsidR="00B933AC" w:rsidP="007E498C" w:rsidRDefault="00B933AC" w14:paraId="734B3EFB" w14:textId="1B07BD3B">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A72AFF" w:rsidP="007E498C" w:rsidRDefault="00A72AFF" w14:paraId="1DD6B781" w14:textId="77777777">
      <w:pPr>
        <w:spacing w:line="276" w:lineRule="auto"/>
        <w:jc w:val="both"/>
        <w:rPr>
          <w:rFonts w:asciiTheme="majorHAnsi" w:hAnsiTheme="majorHAnsi"/>
          <w:sz w:val="22"/>
          <w:szCs w:val="22"/>
          <w:lang w:eastAsia="en-US"/>
        </w:rPr>
      </w:pPr>
      <w:r w:rsidRPr="00F95BC0">
        <w:rPr>
          <w:rFonts w:asciiTheme="majorHAnsi" w:hAnsiTheme="majorHAnsi"/>
          <w:sz w:val="22"/>
          <w:szCs w:val="22"/>
          <w:lang w:eastAsia="en-US"/>
        </w:rPr>
        <w:t>1.2. How to identify the relevant system elements and their interrelations when doing impact chain analysis</w:t>
      </w:r>
      <w:proofErr w:type="gramStart"/>
      <w:r w:rsidRPr="00F95BC0">
        <w:rPr>
          <w:rFonts w:asciiTheme="majorHAnsi" w:hAnsiTheme="majorHAnsi"/>
          <w:sz w:val="22"/>
          <w:szCs w:val="22"/>
          <w:lang w:eastAsia="en-US"/>
        </w:rPr>
        <w:t>?(</w:t>
      </w:r>
      <w:proofErr w:type="gramEnd"/>
      <w:r w:rsidRPr="00F95BC0">
        <w:rPr>
          <w:rFonts w:asciiTheme="majorHAnsi" w:hAnsiTheme="majorHAnsi"/>
          <w:sz w:val="22"/>
          <w:szCs w:val="22"/>
          <w:lang w:eastAsia="en-US"/>
        </w:rPr>
        <w:t xml:space="preserve">How did we identify…)? </w:t>
      </w:r>
    </w:p>
    <w:p w:rsidRPr="00F95BC0" w:rsidR="00A72AFF" w:rsidP="007E498C" w:rsidRDefault="00A72AFF" w14:paraId="665B042E" w14:textId="77777777">
      <w:pPr>
        <w:spacing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5.</w:t>
      </w:r>
      <w:r w:rsidRPr="00F95BC0">
        <w:rPr>
          <w:rFonts w:asciiTheme="majorHAnsi" w:hAnsiTheme="majorHAnsi"/>
          <w:b/>
          <w:bCs/>
          <w:color w:val="000000"/>
          <w:sz w:val="22"/>
          <w:szCs w:val="22"/>
          <w:lang w:eastAsia="en-US"/>
        </w:rPr>
        <w:t xml:space="preserve"> </w:t>
      </w:r>
      <w:r w:rsidRPr="00F95BC0">
        <w:rPr>
          <w:rFonts w:asciiTheme="majorHAnsi" w:hAnsiTheme="majorHAnsi"/>
          <w:color w:val="000000"/>
          <w:sz w:val="22"/>
          <w:szCs w:val="22"/>
          <w:lang w:eastAsia="en-US"/>
        </w:rPr>
        <w:t xml:space="preserve">How to forward the impact chain approach from a ‘linear’ representation of risk components towards more system dynamics-oriented models? </w:t>
      </w:r>
    </w:p>
    <w:p w:rsidRPr="00F95BC0" w:rsidR="00441A80" w:rsidP="007E498C" w:rsidRDefault="00441A80" w14:paraId="12F34CDD" w14:textId="77777777">
      <w:pPr>
        <w:jc w:val="both"/>
        <w:rPr>
          <w:rFonts w:asciiTheme="majorHAnsi" w:hAnsiTheme="majorHAnsi"/>
          <w:lang w:eastAsia="nl-NL"/>
        </w:rPr>
      </w:pPr>
    </w:p>
    <w:p w:rsidRPr="00F95BC0" w:rsidR="00B933AC" w:rsidP="007E498C" w:rsidRDefault="00B933AC" w14:paraId="28BC0950" w14:textId="078E674C">
      <w:pPr>
        <w:jc w:val="both"/>
        <w:rPr>
          <w:rFonts w:asciiTheme="majorHAnsi" w:hAnsiTheme="majorHAnsi"/>
          <w:b/>
          <w:lang w:val="en-GB" w:eastAsia="nl-NL"/>
        </w:rPr>
      </w:pPr>
      <w:r w:rsidRPr="00F95BC0">
        <w:rPr>
          <w:rFonts w:asciiTheme="majorHAnsi" w:hAnsiTheme="majorHAnsi"/>
          <w:b/>
          <w:lang w:val="en-GB" w:eastAsia="nl-NL"/>
        </w:rPr>
        <w:t xml:space="preserve">Process </w:t>
      </w:r>
    </w:p>
    <w:p w:rsidRPr="00F95BC0" w:rsidR="00EC312F" w:rsidP="007E498C" w:rsidRDefault="00EC312F" w14:paraId="11CC740E" w14:textId="77777777">
      <w:pPr>
        <w:jc w:val="both"/>
        <w:rPr>
          <w:rFonts w:asciiTheme="majorHAnsi" w:hAnsiTheme="majorHAnsi"/>
        </w:rPr>
      </w:pPr>
      <w:r w:rsidRPr="00F95BC0">
        <w:rPr>
          <w:rFonts w:asciiTheme="majorHAnsi" w:hAnsiTheme="majorHAnsi"/>
        </w:rPr>
        <w:t xml:space="preserve">We initially planned to conduct a stakeholder workshop in which we would develop Impact Chains concerning the potential impacts caused by drought on the Austrian agricultural sector. However, due to the Covid-19 Situation in early 2020, we had to conduct the event in online mode. </w:t>
      </w:r>
      <w:proofErr w:type="gramStart"/>
      <w:r w:rsidRPr="00F95BC0">
        <w:rPr>
          <w:rFonts w:asciiTheme="majorHAnsi" w:hAnsiTheme="majorHAnsi"/>
        </w:rPr>
        <w:t>To not overstress</w:t>
      </w:r>
      <w:proofErr w:type="gramEnd"/>
      <w:r w:rsidRPr="00F95BC0">
        <w:rPr>
          <w:rFonts w:asciiTheme="majorHAnsi" w:hAnsiTheme="majorHAnsi"/>
        </w:rPr>
        <w:t xml:space="preserve"> our stakeholders with too long online discussions, we shortened the workshop to 2.5 hours in total. This included the presentation of the project UNCHAIN, a presentation on drought and the expected climatic changes in this regard in Austria, and the presentation of the Impact Chain modeling approach. The rest of the time was dedicated to the discussion of </w:t>
      </w:r>
      <w:proofErr w:type="gramStart"/>
      <w:r w:rsidRPr="00F95BC0">
        <w:rPr>
          <w:rFonts w:asciiTheme="majorHAnsi" w:hAnsiTheme="majorHAnsi"/>
        </w:rPr>
        <w:t>factors which</w:t>
      </w:r>
      <w:proofErr w:type="gramEnd"/>
      <w:r w:rsidRPr="00F95BC0">
        <w:rPr>
          <w:rFonts w:asciiTheme="majorHAnsi" w:hAnsiTheme="majorHAnsi"/>
        </w:rPr>
        <w:t xml:space="preserve">, in the opinion of the stakeholders, would also impact the Austrian agricultural sector. We anticipated that the limited timeframe would not be sufficient to hear everyone’s standpoints and opinions. Therefore, we asked the stakeholders in advance to fill an online survey, answering the following questions: </w:t>
      </w:r>
    </w:p>
    <w:p w:rsidRPr="00F95BC0" w:rsidR="00EC312F" w:rsidP="007E498C" w:rsidRDefault="00EC312F" w14:paraId="6B8CF428" w14:textId="77777777">
      <w:pPr>
        <w:ind w:left="360"/>
        <w:jc w:val="both"/>
        <w:rPr>
          <w:rFonts w:asciiTheme="majorHAnsi" w:hAnsiTheme="majorHAnsi"/>
        </w:rPr>
      </w:pPr>
    </w:p>
    <w:p w:rsidRPr="00F95BC0" w:rsidR="00EC312F" w:rsidP="007E498C" w:rsidRDefault="00EC312F" w14:paraId="197F8FC8" w14:textId="77777777">
      <w:pPr>
        <w:spacing w:after="200" w:line="276" w:lineRule="auto"/>
        <w:jc w:val="both"/>
        <w:rPr>
          <w:rFonts w:asciiTheme="majorHAnsi" w:hAnsiTheme="majorHAnsi"/>
        </w:rPr>
      </w:pPr>
      <w:r w:rsidRPr="00F95BC0">
        <w:rPr>
          <w:rFonts w:asciiTheme="majorHAnsi" w:hAnsiTheme="majorHAnsi"/>
        </w:rPr>
        <w:t>- What effects does drought have on your company or on your clientele?</w:t>
      </w:r>
    </w:p>
    <w:p w:rsidRPr="00F95BC0" w:rsidR="00EC312F" w:rsidP="007E498C" w:rsidRDefault="00EC312F" w14:paraId="4DBB98D6" w14:textId="77777777">
      <w:pPr>
        <w:spacing w:after="200" w:line="276" w:lineRule="auto"/>
        <w:jc w:val="both"/>
        <w:rPr>
          <w:rFonts w:asciiTheme="majorHAnsi" w:hAnsiTheme="majorHAnsi"/>
        </w:rPr>
      </w:pPr>
      <w:r w:rsidRPr="00F95BC0">
        <w:rPr>
          <w:rFonts w:asciiTheme="majorHAnsi" w:hAnsiTheme="majorHAnsi"/>
        </w:rPr>
        <w:t xml:space="preserve">- Which environmental factors (as the cause) do you think are responsible for drought? </w:t>
      </w:r>
    </w:p>
    <w:p w:rsidRPr="00F95BC0" w:rsidR="00EC312F" w:rsidP="007E498C" w:rsidRDefault="00EC312F" w14:paraId="30E337E3" w14:textId="77777777">
      <w:pPr>
        <w:spacing w:after="200" w:line="276" w:lineRule="auto"/>
        <w:jc w:val="both"/>
        <w:rPr>
          <w:rFonts w:asciiTheme="majorHAnsi" w:hAnsiTheme="majorHAnsi"/>
        </w:rPr>
      </w:pPr>
      <w:r w:rsidRPr="00F95BC0">
        <w:rPr>
          <w:rFonts w:asciiTheme="majorHAnsi" w:hAnsiTheme="majorHAnsi"/>
        </w:rPr>
        <w:t>- What other factors do you see as the cause of drought? (</w:t>
      </w:r>
      <w:proofErr w:type="gramStart"/>
      <w:r w:rsidRPr="00F95BC0">
        <w:rPr>
          <w:rFonts w:asciiTheme="majorHAnsi" w:hAnsiTheme="majorHAnsi"/>
        </w:rPr>
        <w:t>e.g</w:t>
      </w:r>
      <w:proofErr w:type="gramEnd"/>
      <w:r w:rsidRPr="00F95BC0">
        <w:rPr>
          <w:rFonts w:asciiTheme="majorHAnsi" w:hAnsiTheme="majorHAnsi"/>
        </w:rPr>
        <w:t xml:space="preserve">. social, economic/ operational or procedural causes) </w:t>
      </w:r>
    </w:p>
    <w:p w:rsidRPr="00F95BC0" w:rsidR="00EC312F" w:rsidP="007E498C" w:rsidRDefault="00EC312F" w14:paraId="17E3D9C2" w14:textId="77777777">
      <w:pPr>
        <w:spacing w:after="200" w:line="276" w:lineRule="auto"/>
        <w:jc w:val="both"/>
        <w:rPr>
          <w:rFonts w:asciiTheme="majorHAnsi" w:hAnsiTheme="majorHAnsi"/>
        </w:rPr>
      </w:pPr>
      <w:r w:rsidRPr="00F95BC0">
        <w:rPr>
          <w:rFonts w:asciiTheme="majorHAnsi" w:hAnsiTheme="majorHAnsi"/>
        </w:rPr>
        <w:t>- What measures are already helping now?</w:t>
      </w:r>
    </w:p>
    <w:p w:rsidRPr="00F95BC0" w:rsidR="00EC312F" w:rsidP="007E498C" w:rsidRDefault="00EC312F" w14:paraId="1B25963C" w14:textId="77777777">
      <w:pPr>
        <w:spacing w:after="200" w:line="276" w:lineRule="auto"/>
        <w:jc w:val="both"/>
        <w:rPr>
          <w:rFonts w:asciiTheme="majorHAnsi" w:hAnsiTheme="majorHAnsi"/>
        </w:rPr>
      </w:pPr>
      <w:r w:rsidRPr="00F95BC0">
        <w:rPr>
          <w:rFonts w:asciiTheme="majorHAnsi" w:hAnsiTheme="majorHAnsi"/>
        </w:rPr>
        <w:t>- Which measures could help in the future? (Predictive and long-term measures)</w:t>
      </w:r>
    </w:p>
    <w:p w:rsidRPr="00F95BC0" w:rsidR="00EC312F" w:rsidP="007E498C" w:rsidRDefault="00EC312F" w14:paraId="0C013C77" w14:textId="77777777">
      <w:pPr>
        <w:spacing w:after="200" w:line="276" w:lineRule="auto"/>
        <w:jc w:val="both"/>
        <w:rPr>
          <w:rFonts w:asciiTheme="majorHAnsi" w:hAnsiTheme="majorHAnsi"/>
          <w:b/>
        </w:rPr>
      </w:pPr>
      <w:r w:rsidRPr="00F95BC0">
        <w:rPr>
          <w:rFonts w:asciiTheme="majorHAnsi" w:hAnsiTheme="majorHAnsi"/>
        </w:rPr>
        <w:t xml:space="preserve">The participants answered the survey in advance and we collected their answers in with the Software “Mural”, where we already had clustered similar answers. This Mural served as the basis for discussion during the workshop. It fostered a lively discussion and we gained interesting insights. </w:t>
      </w:r>
    </w:p>
    <w:p w:rsidRPr="00F95BC0" w:rsidR="00EC312F" w:rsidP="007E498C" w:rsidRDefault="001B0B44" w14:paraId="225F497A" w14:textId="75F62791">
      <w:pPr>
        <w:jc w:val="both"/>
        <w:rPr>
          <w:rFonts w:asciiTheme="majorHAnsi" w:hAnsiTheme="majorHAnsi"/>
        </w:rPr>
      </w:pPr>
      <w:r w:rsidRPr="00F95BC0">
        <w:rPr>
          <w:rFonts w:asciiTheme="majorHAnsi" w:hAnsiTheme="majorHAnsi"/>
        </w:rPr>
        <w:t xml:space="preserve">The online survey was a good idea in order to collect numerous standpoints in a relatively short timeframe. It also revealed differing standpoints that probably would not have come up during a discussion as it might have sparked conflicts. However, the time that </w:t>
      </w:r>
      <w:proofErr w:type="gramStart"/>
      <w:r w:rsidRPr="00F95BC0">
        <w:rPr>
          <w:rFonts w:asciiTheme="majorHAnsi" w:hAnsiTheme="majorHAnsi"/>
        </w:rPr>
        <w:t>was reserved</w:t>
      </w:r>
      <w:proofErr w:type="gramEnd"/>
      <w:r w:rsidRPr="00F95BC0">
        <w:rPr>
          <w:rFonts w:asciiTheme="majorHAnsi" w:hAnsiTheme="majorHAnsi"/>
        </w:rPr>
        <w:t xml:space="preserve"> for discussion was too short to develop Impact Chains that include opinions on cause and effect relationships. After the </w:t>
      </w:r>
      <w:proofErr w:type="gramStart"/>
      <w:r w:rsidRPr="00F95BC0">
        <w:rPr>
          <w:rFonts w:asciiTheme="majorHAnsi" w:hAnsiTheme="majorHAnsi"/>
        </w:rPr>
        <w:t>workshop</w:t>
      </w:r>
      <w:proofErr w:type="gramEnd"/>
      <w:r w:rsidRPr="00F95BC0">
        <w:rPr>
          <w:rFonts w:asciiTheme="majorHAnsi" w:hAnsiTheme="majorHAnsi"/>
        </w:rPr>
        <w:t xml:space="preserve"> we asked the participants to have a look at the Mural again and re-arrange items that they </w:t>
      </w:r>
      <w:r w:rsidRPr="00F95BC0">
        <w:rPr>
          <w:rFonts w:asciiTheme="majorHAnsi" w:hAnsiTheme="majorHAnsi"/>
        </w:rPr>
        <w:lastRenderedPageBreak/>
        <w:t xml:space="preserve">perceived should be clustered and we asked them to fill out a post-workshop survey. However, </w:t>
      </w:r>
      <w:proofErr w:type="gramStart"/>
      <w:r w:rsidRPr="00F95BC0">
        <w:rPr>
          <w:rFonts w:asciiTheme="majorHAnsi" w:hAnsiTheme="majorHAnsi"/>
        </w:rPr>
        <w:t>both were picked up by just a few stakeholders</w:t>
      </w:r>
      <w:proofErr w:type="gramEnd"/>
      <w:r w:rsidRPr="00F95BC0">
        <w:rPr>
          <w:rFonts w:asciiTheme="majorHAnsi" w:hAnsiTheme="majorHAnsi"/>
        </w:rPr>
        <w:t>.</w:t>
      </w:r>
    </w:p>
    <w:p w:rsidRPr="00F95BC0" w:rsidR="001B0B44" w:rsidP="007E498C" w:rsidRDefault="001B0B44" w14:paraId="7F58DDB5" w14:textId="21BDEFC8">
      <w:pPr>
        <w:jc w:val="both"/>
        <w:rPr>
          <w:rFonts w:asciiTheme="majorHAnsi" w:hAnsiTheme="majorHAnsi"/>
        </w:rPr>
      </w:pPr>
    </w:p>
    <w:p w:rsidRPr="00F95BC0" w:rsidR="001B0B44" w:rsidP="007E498C" w:rsidRDefault="001B0B44" w14:paraId="6AAAD604" w14:textId="4897405A">
      <w:pPr>
        <w:jc w:val="both"/>
        <w:rPr>
          <w:rFonts w:asciiTheme="majorHAnsi" w:hAnsiTheme="majorHAnsi"/>
          <w:lang w:eastAsia="nl-NL"/>
        </w:rPr>
      </w:pPr>
      <w:r w:rsidRPr="00F95BC0">
        <w:rPr>
          <w:rFonts w:asciiTheme="majorHAnsi" w:hAnsiTheme="majorHAnsi"/>
        </w:rPr>
        <w:t xml:space="preserve">After the first </w:t>
      </w:r>
      <w:proofErr w:type="gramStart"/>
      <w:r w:rsidRPr="00F95BC0">
        <w:rPr>
          <w:rFonts w:asciiTheme="majorHAnsi" w:hAnsiTheme="majorHAnsi"/>
        </w:rPr>
        <w:t>workshop</w:t>
      </w:r>
      <w:proofErr w:type="gramEnd"/>
      <w:r w:rsidRPr="00F95BC0">
        <w:rPr>
          <w:rFonts w:asciiTheme="majorHAnsi" w:hAnsiTheme="majorHAnsi"/>
        </w:rPr>
        <w:t xml:space="preserve"> we developed Impact Chains among the project group, based on the information we gathered during the survey, the online workshop and a literature review. The Impact Chains functioned as the basis for indicator selection, data acquisition and analysis.</w:t>
      </w:r>
    </w:p>
    <w:p w:rsidRPr="00F95BC0" w:rsidR="001B0B44" w:rsidP="007E498C" w:rsidRDefault="001B0B44" w14:paraId="0EA4971D" w14:textId="77777777">
      <w:pPr>
        <w:jc w:val="both"/>
        <w:rPr>
          <w:rFonts w:asciiTheme="majorHAnsi" w:hAnsiTheme="majorHAnsi"/>
          <w:lang w:eastAsia="nl-NL"/>
        </w:rPr>
      </w:pPr>
    </w:p>
    <w:p w:rsidRPr="00F95BC0" w:rsidR="00B933AC" w:rsidP="007E498C" w:rsidRDefault="00B933AC" w14:paraId="50BE0BB7" w14:textId="77777777">
      <w:pPr>
        <w:jc w:val="both"/>
        <w:rPr>
          <w:rFonts w:asciiTheme="majorHAnsi" w:hAnsiTheme="majorHAnsi"/>
          <w:b/>
          <w:lang w:val="en-GB" w:eastAsia="nl-NL"/>
        </w:rPr>
      </w:pPr>
      <w:r w:rsidRPr="00F95BC0">
        <w:rPr>
          <w:rFonts w:asciiTheme="majorHAnsi" w:hAnsiTheme="majorHAnsi"/>
          <w:b/>
          <w:lang w:val="en-GB" w:eastAsia="nl-NL"/>
        </w:rPr>
        <w:t>Outcomes</w:t>
      </w:r>
    </w:p>
    <w:p w:rsidRPr="00F95BC0" w:rsidR="00B933AC" w:rsidP="007E498C" w:rsidRDefault="001C4670" w14:paraId="6164CE4D" w14:textId="5C6249E9">
      <w:pPr>
        <w:jc w:val="both"/>
        <w:rPr>
          <w:rFonts w:asciiTheme="majorHAnsi" w:hAnsiTheme="majorHAnsi"/>
          <w:i/>
          <w:lang w:val="en-GB" w:eastAsia="nl-NL"/>
        </w:rPr>
      </w:pPr>
      <w:r w:rsidRPr="00F95BC0">
        <w:rPr>
          <w:rFonts w:asciiTheme="majorHAnsi" w:hAnsiTheme="majorHAnsi"/>
          <w:lang w:val="en-GB" w:eastAsia="nl-NL"/>
        </w:rPr>
        <w:t xml:space="preserve">Our Impact Chain is available in </w:t>
      </w:r>
      <w:proofErr w:type="gramStart"/>
      <w:r w:rsidRPr="00F95BC0">
        <w:rPr>
          <w:rFonts w:asciiTheme="majorHAnsi" w:hAnsiTheme="majorHAnsi"/>
          <w:i/>
          <w:lang w:val="en-GB" w:eastAsia="nl-NL"/>
        </w:rPr>
        <w:t>3</w:t>
      </w:r>
      <w:proofErr w:type="gramEnd"/>
      <w:r w:rsidRPr="00F95BC0">
        <w:rPr>
          <w:rFonts w:asciiTheme="majorHAnsi" w:hAnsiTheme="majorHAnsi"/>
          <w:i/>
          <w:lang w:val="en-GB" w:eastAsia="nl-NL"/>
        </w:rPr>
        <w:t xml:space="preserve">. </w:t>
      </w:r>
      <w:proofErr w:type="spellStart"/>
      <w:r w:rsidRPr="00F95BC0">
        <w:rPr>
          <w:rFonts w:asciiTheme="majorHAnsi" w:hAnsiTheme="majorHAnsi"/>
          <w:i/>
          <w:lang w:val="en-GB" w:eastAsia="nl-NL"/>
        </w:rPr>
        <w:t>Workpackages</w:t>
      </w:r>
      <w:proofErr w:type="spellEnd"/>
      <w:r w:rsidRPr="00F95BC0">
        <w:rPr>
          <w:rFonts w:asciiTheme="majorHAnsi" w:hAnsiTheme="majorHAnsi"/>
          <w:i/>
          <w:lang w:val="en-GB" w:eastAsia="nl-NL"/>
        </w:rPr>
        <w:t xml:space="preserve"> &gt; WP3 Cast studies Implementation &gt; Case 05_Austria &gt; UNCHAIN_Drought_ImpactChain_v2.JPG</w:t>
      </w:r>
    </w:p>
    <w:p w:rsidRPr="00F95BC0" w:rsidR="00E20667" w:rsidP="007E498C" w:rsidRDefault="00E20667" w14:paraId="41BA625C" w14:textId="2F673BE9">
      <w:pPr>
        <w:jc w:val="both"/>
        <w:rPr>
          <w:rFonts w:asciiTheme="majorHAnsi" w:hAnsiTheme="majorHAnsi"/>
          <w:i/>
          <w:lang w:val="en-GB" w:eastAsia="nl-NL"/>
        </w:rPr>
      </w:pPr>
    </w:p>
    <w:p w:rsidR="00CD22F8" w:rsidP="2B1011D1" w:rsidRDefault="00CD22F8" w14:paraId="267217E9" w14:textId="7BB397FB">
      <w:pPr>
        <w:jc w:val="both"/>
        <w:rPr>
          <w:rFonts w:ascii="Calibri" w:hAnsi="Calibri" w:asciiTheme="majorAscii" w:hAnsiTheme="majorAscii"/>
          <w:i w:val="1"/>
          <w:iCs w:val="1"/>
          <w:lang w:val="en-GB" w:eastAsia="nl-NL"/>
        </w:rPr>
      </w:pPr>
      <w:r w:rsidRPr="2B1011D1" w:rsidR="00CD22F8">
        <w:rPr>
          <w:rFonts w:ascii="Calibri" w:hAnsi="Calibri" w:asciiTheme="majorAscii" w:hAnsiTheme="majorAscii"/>
          <w:lang w:val="en-GB" w:eastAsia="nl-NL"/>
        </w:rPr>
        <w:t xml:space="preserve">We have developed a workflow guide for developing Impact Chains with Stakeholders in an online Workshop: </w:t>
      </w:r>
      <w:r w:rsidRPr="2B1011D1" w:rsidR="00FC042E">
        <w:rPr>
          <w:rFonts w:ascii="Calibri" w:hAnsi="Calibri" w:asciiTheme="majorAscii" w:hAnsiTheme="majorAscii"/>
          <w:i w:val="1"/>
          <w:iCs w:val="1"/>
          <w:lang w:val="en-GB" w:eastAsia="nl-NL"/>
        </w:rPr>
        <w:t xml:space="preserve">3. </w:t>
      </w:r>
      <w:proofErr w:type="spellStart"/>
      <w:r w:rsidRPr="2B1011D1" w:rsidR="00FC042E">
        <w:rPr>
          <w:rFonts w:ascii="Calibri" w:hAnsi="Calibri" w:asciiTheme="majorAscii" w:hAnsiTheme="majorAscii"/>
          <w:i w:val="1"/>
          <w:iCs w:val="1"/>
          <w:lang w:val="en-GB" w:eastAsia="nl-NL"/>
        </w:rPr>
        <w:t>Workpackages</w:t>
      </w:r>
      <w:proofErr w:type="spellEnd"/>
      <w:r w:rsidRPr="2B1011D1" w:rsidR="00FC042E">
        <w:rPr>
          <w:rFonts w:ascii="Calibri" w:hAnsi="Calibri" w:asciiTheme="majorAscii" w:hAnsiTheme="majorAscii"/>
          <w:i w:val="1"/>
          <w:iCs w:val="1"/>
          <w:lang w:val="en-GB" w:eastAsia="nl-NL"/>
        </w:rPr>
        <w:t xml:space="preserve"> &gt; WP3 Cas</w:t>
      </w:r>
      <w:r w:rsidRPr="2B1011D1" w:rsidR="76D8AE21">
        <w:rPr>
          <w:rFonts w:ascii="Calibri" w:hAnsi="Calibri" w:asciiTheme="majorAscii" w:hAnsiTheme="majorAscii"/>
          <w:i w:val="1"/>
          <w:iCs w:val="1"/>
          <w:lang w:val="en-GB" w:eastAsia="nl-NL"/>
        </w:rPr>
        <w:t>e</w:t>
      </w:r>
      <w:r w:rsidRPr="2B1011D1" w:rsidR="00FC042E">
        <w:rPr>
          <w:rFonts w:ascii="Calibri" w:hAnsi="Calibri" w:asciiTheme="majorAscii" w:hAnsiTheme="majorAscii"/>
          <w:i w:val="1"/>
          <w:iCs w:val="1"/>
          <w:lang w:val="en-GB" w:eastAsia="nl-NL"/>
        </w:rPr>
        <w:t xml:space="preserve"> studies Implementation &gt; Case 05_Austria &gt; UNCHAIN_Drought_ImpactChain_</w:t>
      </w:r>
      <w:r w:rsidRPr="2B1011D1" w:rsidR="00FC042E">
        <w:rPr>
          <w:rFonts w:ascii="Calibri" w:hAnsi="Calibri" w:asciiTheme="majorAscii" w:hAnsiTheme="majorAscii"/>
          <w:i w:val="1"/>
          <w:iCs w:val="1"/>
          <w:lang w:val="en-GB" w:eastAsia="nl-NL"/>
        </w:rPr>
        <w:t xml:space="preserve">v2.JPG </w:t>
      </w:r>
      <w:r w:rsidRPr="2B1011D1" w:rsidR="00FC042E">
        <w:rPr>
          <w:rFonts w:ascii="Calibri" w:hAnsi="Calibri" w:asciiTheme="majorAscii" w:hAnsiTheme="majorAscii"/>
          <w:i w:val="1"/>
          <w:iCs w:val="1"/>
          <w:lang w:val="en-GB" w:eastAsia="nl-NL"/>
        </w:rPr>
        <w:t xml:space="preserve"> &gt;</w:t>
      </w:r>
      <w:r w:rsidRPr="2B1011D1" w:rsidR="00FC042E">
        <w:rPr>
          <w:rFonts w:ascii="Calibri" w:hAnsi="Calibri" w:asciiTheme="majorAscii" w:hAnsiTheme="majorAscii"/>
          <w:i w:val="1"/>
          <w:iCs w:val="1"/>
          <w:lang w:val="en-GB" w:eastAsia="nl-NL"/>
        </w:rPr>
        <w:t xml:space="preserve"> </w:t>
      </w:r>
      <w:r w:rsidRPr="2B1011D1" w:rsidR="00CD22F8">
        <w:rPr>
          <w:rFonts w:ascii="Calibri" w:hAnsi="Calibri" w:asciiTheme="majorAscii" w:hAnsiTheme="majorAscii"/>
          <w:i w:val="1"/>
          <w:iCs w:val="1"/>
          <w:lang w:val="en-GB" w:eastAsia="nl-NL"/>
        </w:rPr>
        <w:t>IC_docu</w:t>
      </w:r>
      <w:r w:rsidRPr="2B1011D1" w:rsidR="00EF7204">
        <w:rPr>
          <w:rFonts w:ascii="Calibri" w:hAnsi="Calibri" w:asciiTheme="majorAscii" w:hAnsiTheme="majorAscii"/>
          <w:i w:val="1"/>
          <w:iCs w:val="1"/>
          <w:lang w:val="en-GB" w:eastAsia="nl-NL"/>
        </w:rPr>
        <w:t>mentation</w:t>
      </w:r>
      <w:r w:rsidRPr="2B1011D1" w:rsidR="00CD22F8">
        <w:rPr>
          <w:rFonts w:ascii="Calibri" w:hAnsi="Calibri" w:asciiTheme="majorAscii" w:hAnsiTheme="majorAscii"/>
          <w:i w:val="1"/>
          <w:iCs w:val="1"/>
          <w:lang w:val="en-GB" w:eastAsia="nl-NL"/>
        </w:rPr>
        <w:t>.docx</w:t>
      </w:r>
    </w:p>
    <w:p w:rsidR="00EF7204" w:rsidP="00EF7204" w:rsidRDefault="00EF7204" w14:paraId="4CAF4D9C" w14:textId="77777777">
      <w:pPr>
        <w:keepNext/>
        <w:jc w:val="both"/>
      </w:pPr>
      <w:r>
        <w:rPr>
          <w:noProof/>
          <w:lang w:val="de-AT" w:eastAsia="de-AT"/>
        </w:rPr>
        <w:drawing>
          <wp:inline distT="0" distB="0" distL="0" distR="0" wp14:anchorId="79B46F50" wp14:editId="78F26048">
            <wp:extent cx="6301105" cy="338455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1105" cy="3384550"/>
                    </a:xfrm>
                    <a:prstGeom prst="rect">
                      <a:avLst/>
                    </a:prstGeom>
                  </pic:spPr>
                </pic:pic>
              </a:graphicData>
            </a:graphic>
          </wp:inline>
        </w:drawing>
      </w:r>
    </w:p>
    <w:p w:rsidR="00EF7204" w:rsidP="00EF7204" w:rsidRDefault="00EF7204" w14:paraId="7EE76487" w14:textId="1D51AEF0">
      <w:pPr>
        <w:pStyle w:val="Caption"/>
        <w:jc w:val="both"/>
      </w:pPr>
      <w:r>
        <w:t xml:space="preserve">Figure </w:t>
      </w:r>
      <w:r>
        <w:fldChar w:fldCharType="begin"/>
      </w:r>
      <w:r>
        <w:instrText xml:space="preserve"> SEQ Figure \* ARABIC </w:instrText>
      </w:r>
      <w:r>
        <w:fldChar w:fldCharType="separate"/>
      </w:r>
      <w:r w:rsidR="00546716">
        <w:rPr>
          <w:noProof/>
        </w:rPr>
        <w:t>2</w:t>
      </w:r>
      <w:r>
        <w:fldChar w:fldCharType="end"/>
      </w:r>
      <w:r>
        <w:t>: The Impact Chain we developed based on stakeholder input, literature review and expert knowledge</w:t>
      </w:r>
    </w:p>
    <w:p w:rsidR="00EF7204" w:rsidP="00EF7204" w:rsidRDefault="00EF7204" w14:paraId="7EC440CB" w14:textId="77777777">
      <w:pPr>
        <w:keepNext/>
      </w:pPr>
      <w:r>
        <w:rPr>
          <w:noProof/>
          <w:lang w:val="de-AT" w:eastAsia="de-AT"/>
        </w:rPr>
        <w:lastRenderedPageBreak/>
        <w:drawing>
          <wp:inline distT="0" distB="0" distL="0" distR="0" wp14:anchorId="71E7E4FC" wp14:editId="51C9D013">
            <wp:extent cx="6301105" cy="68808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1105" cy="6880860"/>
                    </a:xfrm>
                    <a:prstGeom prst="rect">
                      <a:avLst/>
                    </a:prstGeom>
                  </pic:spPr>
                </pic:pic>
              </a:graphicData>
            </a:graphic>
          </wp:inline>
        </w:drawing>
      </w:r>
    </w:p>
    <w:p w:rsidRPr="00EF7204" w:rsidR="00EF7204" w:rsidP="00EF7204" w:rsidRDefault="00EF7204" w14:paraId="6155389A" w14:textId="2BDB7FF9">
      <w:pPr>
        <w:pStyle w:val="Caption"/>
      </w:pPr>
      <w:r>
        <w:t xml:space="preserve">Figure </w:t>
      </w:r>
      <w:r>
        <w:fldChar w:fldCharType="begin"/>
      </w:r>
      <w:r>
        <w:instrText xml:space="preserve"> SEQ Figure \* ARABIC </w:instrText>
      </w:r>
      <w:r>
        <w:fldChar w:fldCharType="separate"/>
      </w:r>
      <w:r w:rsidR="00546716">
        <w:rPr>
          <w:noProof/>
        </w:rPr>
        <w:t>3</w:t>
      </w:r>
      <w:r>
        <w:fldChar w:fldCharType="end"/>
      </w:r>
      <w:r>
        <w:t>: We have described our approach in a workflow documentation</w:t>
      </w:r>
    </w:p>
    <w:p w:rsidRPr="00F95BC0" w:rsidR="00B933AC" w:rsidP="007E498C" w:rsidRDefault="00B933AC" w14:paraId="60B2C5FC" w14:textId="14264D1C">
      <w:pPr>
        <w:pStyle w:val="Heading2"/>
        <w:numPr>
          <w:ilvl w:val="0"/>
          <w:numId w:val="91"/>
        </w:numPr>
        <w:jc w:val="both"/>
      </w:pPr>
      <w:bookmarkStart w:name="_Toc90450904" w:id="20"/>
      <w:r w:rsidRPr="00F95BC0">
        <w:t>Identifying and selecting indicators</w:t>
      </w:r>
      <w:bookmarkEnd w:id="20"/>
    </w:p>
    <w:p w:rsidRPr="00F95BC0" w:rsidR="00B933AC" w:rsidP="007E498C" w:rsidRDefault="00B933AC" w14:paraId="0179B238" w14:textId="099BCBDE">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A72AFF" w:rsidP="007E498C" w:rsidRDefault="00A72AFF" w14:paraId="1A58FC15" w14:textId="77777777">
      <w:pPr>
        <w:spacing w:line="276" w:lineRule="auto"/>
        <w:jc w:val="both"/>
        <w:rPr>
          <w:rFonts w:asciiTheme="majorHAnsi" w:hAnsiTheme="majorHAnsi"/>
          <w:sz w:val="22"/>
          <w:szCs w:val="22"/>
          <w:lang w:eastAsia="en-US"/>
        </w:rPr>
      </w:pPr>
      <w:r w:rsidRPr="00F95BC0">
        <w:rPr>
          <w:rFonts w:asciiTheme="majorHAnsi" w:hAnsiTheme="majorHAnsi"/>
          <w:sz w:val="22"/>
          <w:szCs w:val="22"/>
          <w:lang w:eastAsia="en-US"/>
        </w:rPr>
        <w:t>1.2. How to identify the relevant system elements and their interrelations when doing impact chain analysis</w:t>
      </w:r>
      <w:proofErr w:type="gramStart"/>
      <w:r w:rsidRPr="00F95BC0">
        <w:rPr>
          <w:rFonts w:asciiTheme="majorHAnsi" w:hAnsiTheme="majorHAnsi"/>
          <w:sz w:val="22"/>
          <w:szCs w:val="22"/>
          <w:lang w:eastAsia="en-US"/>
        </w:rPr>
        <w:t>?(</w:t>
      </w:r>
      <w:proofErr w:type="gramEnd"/>
      <w:r w:rsidRPr="00F95BC0">
        <w:rPr>
          <w:rFonts w:asciiTheme="majorHAnsi" w:hAnsiTheme="majorHAnsi"/>
          <w:sz w:val="22"/>
          <w:szCs w:val="22"/>
          <w:lang w:eastAsia="en-US"/>
        </w:rPr>
        <w:t xml:space="preserve">How did we identify…)? </w:t>
      </w:r>
    </w:p>
    <w:p w:rsidRPr="00F95BC0" w:rsidR="00A72AFF" w:rsidP="007E498C" w:rsidRDefault="00A72AFF" w14:paraId="62CB7E5B" w14:textId="77777777">
      <w:pPr>
        <w:spacing w:line="276" w:lineRule="auto"/>
        <w:jc w:val="both"/>
        <w:rPr>
          <w:rStyle w:val="normaltextrun"/>
          <w:rFonts w:asciiTheme="majorHAnsi" w:hAnsiTheme="majorHAnsi"/>
          <w:bCs/>
          <w:sz w:val="22"/>
          <w:szCs w:val="22"/>
        </w:rPr>
      </w:pPr>
      <w:r w:rsidRPr="00F95BC0">
        <w:rPr>
          <w:rFonts w:asciiTheme="majorHAnsi" w:hAnsiTheme="majorHAnsi" w:cstheme="majorHAnsi"/>
          <w:sz w:val="22"/>
          <w:szCs w:val="20"/>
          <w:lang w:val="en-GB"/>
        </w:rPr>
        <w:lastRenderedPageBreak/>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p>
    <w:p w:rsidRPr="00F95BC0" w:rsidR="00441A80" w:rsidP="007E498C" w:rsidRDefault="00A72AFF" w14:paraId="38E8A66A" w14:textId="4AA431FC">
      <w:pPr>
        <w:spacing w:before="0" w:after="0"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 xml:space="preserve">4. </w:t>
      </w:r>
      <w:r w:rsidRPr="00F95BC0">
        <w:rPr>
          <w:rFonts w:asciiTheme="majorHAnsi" w:hAnsiTheme="majorHAnsi"/>
          <w:color w:val="000000"/>
          <w:sz w:val="22"/>
          <w:szCs w:val="22"/>
          <w:lang w:eastAsia="en-US"/>
        </w:rPr>
        <w:t>How to address limitations in the availability of reliable data? (</w:t>
      </w:r>
      <w:proofErr w:type="gramStart"/>
      <w:r w:rsidRPr="00F95BC0">
        <w:rPr>
          <w:rFonts w:asciiTheme="majorHAnsi" w:hAnsiTheme="majorHAnsi"/>
          <w:color w:val="000000"/>
          <w:sz w:val="22"/>
          <w:szCs w:val="22"/>
          <w:lang w:eastAsia="en-US"/>
        </w:rPr>
        <w:t>heterogeneity</w:t>
      </w:r>
      <w:proofErr w:type="gramEnd"/>
      <w:r w:rsidRPr="00F95BC0">
        <w:rPr>
          <w:rFonts w:asciiTheme="majorHAnsi" w:hAnsiTheme="majorHAnsi"/>
          <w:color w:val="000000"/>
          <w:sz w:val="22"/>
          <w:szCs w:val="22"/>
          <w:lang w:eastAsia="en-US"/>
        </w:rPr>
        <w:t xml:space="preserve">, spatial/temporal resolution, the mismatch between resolution)  </w:t>
      </w:r>
    </w:p>
    <w:p w:rsidRPr="00F95BC0" w:rsidR="00B933AC" w:rsidP="007E498C" w:rsidRDefault="00B933AC" w14:paraId="34B6B349" w14:textId="3093E60D">
      <w:pPr>
        <w:jc w:val="both"/>
        <w:rPr>
          <w:rFonts w:asciiTheme="majorHAnsi" w:hAnsiTheme="majorHAnsi"/>
          <w:b/>
          <w:lang w:val="en-GB" w:eastAsia="nl-NL"/>
        </w:rPr>
      </w:pPr>
      <w:r w:rsidRPr="00F95BC0">
        <w:rPr>
          <w:rFonts w:asciiTheme="majorHAnsi" w:hAnsiTheme="majorHAnsi"/>
          <w:b/>
          <w:lang w:val="en-GB" w:eastAsia="nl-NL"/>
        </w:rPr>
        <w:t xml:space="preserve">Process </w:t>
      </w:r>
    </w:p>
    <w:p w:rsidRPr="00F95BC0" w:rsidR="00FE4F0B" w:rsidP="007E498C" w:rsidRDefault="001B0B44" w14:paraId="1D80CF50" w14:textId="50A427C3">
      <w:pPr>
        <w:jc w:val="both"/>
        <w:rPr>
          <w:rFonts w:asciiTheme="majorHAnsi" w:hAnsiTheme="majorHAnsi"/>
        </w:rPr>
      </w:pPr>
      <w:r w:rsidRPr="00F95BC0">
        <w:rPr>
          <w:rFonts w:asciiTheme="majorHAnsi" w:hAnsiTheme="majorHAnsi"/>
        </w:rPr>
        <w:t xml:space="preserve">The identification of indicators and the acquisition of data was a cyclical process. </w:t>
      </w:r>
      <w:r w:rsidRPr="00F95BC0" w:rsidR="008A6F4B">
        <w:rPr>
          <w:rFonts w:asciiTheme="majorHAnsi" w:hAnsiTheme="majorHAnsi"/>
        </w:rPr>
        <w:t xml:space="preserve">Our aim was to find a spatial data set for each element in our Impact Chain. </w:t>
      </w:r>
      <w:r w:rsidRPr="00F95BC0">
        <w:rPr>
          <w:rFonts w:asciiTheme="majorHAnsi" w:hAnsiTheme="majorHAnsi"/>
        </w:rPr>
        <w:t xml:space="preserve">Before defining indicators, we reviewed all available spatial datasets available for Austria on Open Government and other data portals. </w:t>
      </w:r>
      <w:r w:rsidRPr="00F95BC0" w:rsidR="002B1F65">
        <w:rPr>
          <w:rFonts w:asciiTheme="majorHAnsi" w:hAnsiTheme="majorHAnsi"/>
        </w:rPr>
        <w:t xml:space="preserve">We saved those datasets for </w:t>
      </w:r>
      <w:proofErr w:type="gramStart"/>
      <w:r w:rsidRPr="00F95BC0" w:rsidR="002B1F65">
        <w:rPr>
          <w:rFonts w:asciiTheme="majorHAnsi" w:hAnsiTheme="majorHAnsi"/>
        </w:rPr>
        <w:t>later which</w:t>
      </w:r>
      <w:proofErr w:type="gramEnd"/>
      <w:r w:rsidRPr="00F95BC0" w:rsidR="002B1F65">
        <w:rPr>
          <w:rFonts w:asciiTheme="majorHAnsi" w:hAnsiTheme="majorHAnsi"/>
        </w:rPr>
        <w:t xml:space="preserve"> sounded promising in the context of agricultural drought and later on decided which data set could be used to represent which indicator/element of the Impact Chain. For those datasets where we were not sure, whether they would make good proxies for our indicators, we asked experts for their advice (e.g. on the relationship between soil characteristics and their potential to store water). </w:t>
      </w:r>
      <w:r w:rsidRPr="00F95BC0" w:rsidR="008A6F4B">
        <w:rPr>
          <w:rFonts w:asciiTheme="majorHAnsi" w:hAnsiTheme="majorHAnsi"/>
        </w:rPr>
        <w:t>We collected all relevant information in an Excel Sheet: Element o</w:t>
      </w:r>
      <w:r w:rsidR="00F95BC0">
        <w:rPr>
          <w:rFonts w:asciiTheme="majorHAnsi" w:hAnsiTheme="majorHAnsi"/>
        </w:rPr>
        <w:t>f the Impact Chain, Indicator, d</w:t>
      </w:r>
      <w:r w:rsidRPr="00F95BC0" w:rsidR="008A6F4B">
        <w:rPr>
          <w:rFonts w:asciiTheme="majorHAnsi" w:hAnsiTheme="majorHAnsi"/>
        </w:rPr>
        <w:t>ata s</w:t>
      </w:r>
      <w:r w:rsidR="00F95BC0">
        <w:rPr>
          <w:rFonts w:asciiTheme="majorHAnsi" w:hAnsiTheme="majorHAnsi"/>
        </w:rPr>
        <w:t>et to represent the indicator, j</w:t>
      </w:r>
      <w:r w:rsidRPr="00F95BC0" w:rsidR="008A6F4B">
        <w:rPr>
          <w:rFonts w:asciiTheme="majorHAnsi" w:hAnsiTheme="majorHAnsi"/>
        </w:rPr>
        <w:t>ustification why this dataset would make a good indicator for</w:t>
      </w:r>
      <w:r w:rsidR="00F95BC0">
        <w:rPr>
          <w:rFonts w:asciiTheme="majorHAnsi" w:hAnsiTheme="majorHAnsi"/>
        </w:rPr>
        <w:t xml:space="preserve"> a given Impact Chain element, source, y</w:t>
      </w:r>
      <w:r w:rsidRPr="00F95BC0" w:rsidR="008A6F4B">
        <w:rPr>
          <w:rFonts w:asciiTheme="majorHAnsi" w:hAnsiTheme="majorHAnsi"/>
        </w:rPr>
        <w:t xml:space="preserve">ear of acquisition, spatial resolution, etc. </w:t>
      </w:r>
    </w:p>
    <w:p w:rsidRPr="00F95BC0" w:rsidR="00650EDA" w:rsidP="007E498C" w:rsidRDefault="0044080C" w14:paraId="7A0BBC67" w14:textId="5BE4C299">
      <w:pPr>
        <w:jc w:val="both"/>
        <w:rPr>
          <w:rFonts w:asciiTheme="majorHAnsi" w:hAnsiTheme="majorHAnsi"/>
          <w:lang w:eastAsia="nl-NL"/>
        </w:rPr>
      </w:pPr>
      <w:r w:rsidRPr="00F95BC0">
        <w:rPr>
          <w:rFonts w:asciiTheme="majorHAnsi" w:hAnsiTheme="majorHAnsi"/>
        </w:rPr>
        <w:t xml:space="preserve">For some Impact Chain </w:t>
      </w:r>
      <w:proofErr w:type="gramStart"/>
      <w:r w:rsidRPr="00F95BC0">
        <w:rPr>
          <w:rFonts w:asciiTheme="majorHAnsi" w:hAnsiTheme="majorHAnsi"/>
        </w:rPr>
        <w:t>elements</w:t>
      </w:r>
      <w:proofErr w:type="gramEnd"/>
      <w:r w:rsidRPr="00F95BC0">
        <w:rPr>
          <w:rFonts w:asciiTheme="majorHAnsi" w:hAnsiTheme="majorHAnsi"/>
        </w:rPr>
        <w:t xml:space="preserve"> we could not find appropriate, publicly available indicator data. In these </w:t>
      </w:r>
      <w:proofErr w:type="gramStart"/>
      <w:r w:rsidRPr="00F95BC0">
        <w:rPr>
          <w:rFonts w:asciiTheme="majorHAnsi" w:hAnsiTheme="majorHAnsi"/>
        </w:rPr>
        <w:t>cases</w:t>
      </w:r>
      <w:proofErr w:type="gramEnd"/>
      <w:r w:rsidRPr="00F95BC0">
        <w:rPr>
          <w:rFonts w:asciiTheme="majorHAnsi" w:hAnsiTheme="majorHAnsi"/>
        </w:rPr>
        <w:t xml:space="preserve"> we specifically contacted some of the stakeholders of who we knew that they probably have access to certain data. Some of the data gaps </w:t>
      </w:r>
      <w:proofErr w:type="gramStart"/>
      <w:r w:rsidRPr="00F95BC0">
        <w:rPr>
          <w:rFonts w:asciiTheme="majorHAnsi" w:hAnsiTheme="majorHAnsi"/>
        </w:rPr>
        <w:t>could be closed</w:t>
      </w:r>
      <w:proofErr w:type="gramEnd"/>
      <w:r w:rsidRPr="00F95BC0">
        <w:rPr>
          <w:rFonts w:asciiTheme="majorHAnsi" w:hAnsiTheme="majorHAnsi"/>
        </w:rPr>
        <w:t xml:space="preserve"> with this approach. However, some data </w:t>
      </w:r>
      <w:proofErr w:type="gramStart"/>
      <w:r w:rsidRPr="00F95BC0">
        <w:rPr>
          <w:rFonts w:asciiTheme="majorHAnsi" w:hAnsiTheme="majorHAnsi"/>
        </w:rPr>
        <w:t>gaps still</w:t>
      </w:r>
      <w:proofErr w:type="gramEnd"/>
      <w:r w:rsidRPr="00F95BC0">
        <w:rPr>
          <w:rFonts w:asciiTheme="majorHAnsi" w:hAnsiTheme="majorHAnsi"/>
        </w:rPr>
        <w:t xml:space="preserve"> remained open after finalization of the data retrieval phase. We noted these gaps down </w:t>
      </w:r>
      <w:proofErr w:type="gramStart"/>
      <w:r w:rsidRPr="00F95BC0">
        <w:rPr>
          <w:rFonts w:asciiTheme="majorHAnsi" w:hAnsiTheme="majorHAnsi"/>
        </w:rPr>
        <w:t>and also</w:t>
      </w:r>
      <w:proofErr w:type="gramEnd"/>
      <w:r w:rsidRPr="00F95BC0">
        <w:rPr>
          <w:rFonts w:asciiTheme="majorHAnsi" w:hAnsiTheme="majorHAnsi"/>
        </w:rPr>
        <w:t xml:space="preserve"> included them in the final presentation of the outcomes to the stakeholders. </w:t>
      </w:r>
    </w:p>
    <w:p w:rsidR="00650EDA" w:rsidP="007E498C" w:rsidRDefault="00650EDA" w14:paraId="0B156346" w14:textId="1E4DA8CC">
      <w:pPr>
        <w:jc w:val="both"/>
        <w:rPr>
          <w:rFonts w:asciiTheme="majorHAnsi" w:hAnsiTheme="majorHAnsi"/>
          <w:lang w:eastAsia="nl-NL"/>
        </w:rPr>
      </w:pPr>
    </w:p>
    <w:p w:rsidRPr="00F95BC0" w:rsidR="002D328F" w:rsidP="007E498C" w:rsidRDefault="002D328F" w14:paraId="24516531" w14:textId="71CFB24E">
      <w:pPr>
        <w:jc w:val="both"/>
        <w:rPr>
          <w:rFonts w:asciiTheme="majorHAnsi" w:hAnsiTheme="majorHAnsi"/>
          <w:lang w:eastAsia="nl-NL"/>
        </w:rPr>
      </w:pPr>
      <w:r>
        <w:rPr>
          <w:rFonts w:asciiTheme="majorHAnsi" w:hAnsiTheme="majorHAnsi"/>
          <w:lang w:eastAsia="nl-NL"/>
        </w:rPr>
        <w:t xml:space="preserve">For the hazard indicator we were in contact with the Austria MET Office who provided us with modeled precipitation data up to the year 2100. In close contact with them, we calculated several hazard indicators from this data. The Standardized Precipitation Indicator (SPI) did not make it as our final </w:t>
      </w:r>
      <w:proofErr w:type="gramStart"/>
      <w:r>
        <w:rPr>
          <w:rFonts w:asciiTheme="majorHAnsi" w:hAnsiTheme="majorHAnsi"/>
          <w:lang w:eastAsia="nl-NL"/>
        </w:rPr>
        <w:t>indicator,</w:t>
      </w:r>
      <w:proofErr w:type="gramEnd"/>
      <w:r>
        <w:rPr>
          <w:rFonts w:asciiTheme="majorHAnsi" w:hAnsiTheme="majorHAnsi"/>
          <w:lang w:eastAsia="nl-NL"/>
        </w:rPr>
        <w:t xml:space="preserve"> however, the script we developed along the way is not available as an R-package on </w:t>
      </w:r>
      <w:proofErr w:type="spellStart"/>
      <w:r>
        <w:rPr>
          <w:rFonts w:asciiTheme="majorHAnsi" w:hAnsiTheme="majorHAnsi"/>
          <w:lang w:eastAsia="nl-NL"/>
        </w:rPr>
        <w:t>Github</w:t>
      </w:r>
      <w:proofErr w:type="spellEnd"/>
      <w:r>
        <w:rPr>
          <w:rFonts w:asciiTheme="majorHAnsi" w:hAnsiTheme="majorHAnsi"/>
          <w:lang w:eastAsia="nl-NL"/>
        </w:rPr>
        <w:t xml:space="preserve">: </w:t>
      </w:r>
      <w:hyperlink w:history="1" r:id="rId15">
        <w:r w:rsidRPr="00724757">
          <w:rPr>
            <w:rStyle w:val="Hyperlink"/>
            <w:rFonts w:asciiTheme="majorHAnsi" w:hAnsiTheme="majorHAnsi"/>
            <w:lang w:eastAsia="nl-NL"/>
          </w:rPr>
          <w:t>https://github.com/Menkli/SPIspatial</w:t>
        </w:r>
      </w:hyperlink>
      <w:r>
        <w:rPr>
          <w:rFonts w:asciiTheme="majorHAnsi" w:hAnsiTheme="majorHAnsi"/>
          <w:lang w:eastAsia="nl-NL"/>
        </w:rPr>
        <w:t xml:space="preserve"> </w:t>
      </w:r>
    </w:p>
    <w:p w:rsidRPr="00F95BC0" w:rsidR="00B933AC" w:rsidP="007E498C" w:rsidRDefault="00B933AC" w14:paraId="6008C00D" w14:textId="09159EFC">
      <w:pPr>
        <w:jc w:val="both"/>
        <w:rPr>
          <w:rFonts w:asciiTheme="majorHAnsi" w:hAnsiTheme="majorHAnsi"/>
          <w:b/>
          <w:lang w:val="en-GB" w:eastAsia="nl-NL"/>
        </w:rPr>
      </w:pPr>
      <w:r w:rsidRPr="00F95BC0">
        <w:rPr>
          <w:rFonts w:asciiTheme="majorHAnsi" w:hAnsiTheme="majorHAnsi"/>
          <w:b/>
          <w:lang w:val="en-GB" w:eastAsia="nl-NL"/>
        </w:rPr>
        <w:t>Outcomes</w:t>
      </w:r>
    </w:p>
    <w:p w:rsidRPr="00F95BC0" w:rsidR="001C4670" w:rsidP="2B1011D1" w:rsidRDefault="001C4670" w14:paraId="68085A9F" w14:textId="2DA9AE1D">
      <w:pPr>
        <w:jc w:val="both"/>
        <w:rPr>
          <w:rFonts w:ascii="Calibri" w:hAnsi="Calibri" w:asciiTheme="majorAscii" w:hAnsiTheme="majorAscii"/>
          <w:i w:val="1"/>
          <w:iCs w:val="1"/>
          <w:lang w:val="en-GB" w:eastAsia="nl-NL"/>
        </w:rPr>
      </w:pPr>
      <w:r w:rsidRPr="2B1011D1" w:rsidR="001C4670">
        <w:rPr>
          <w:rFonts w:ascii="Calibri" w:hAnsi="Calibri" w:asciiTheme="majorAscii" w:hAnsiTheme="majorAscii"/>
          <w:lang w:val="en-GB" w:eastAsia="nl-NL"/>
        </w:rPr>
        <w:t xml:space="preserve">Our Indicator description is available in </w:t>
      </w:r>
      <w:r w:rsidRPr="2B1011D1" w:rsidR="001C4670">
        <w:rPr>
          <w:rFonts w:ascii="Calibri" w:hAnsi="Calibri" w:asciiTheme="majorAscii" w:hAnsiTheme="majorAscii"/>
          <w:i w:val="1"/>
          <w:iCs w:val="1"/>
          <w:lang w:val="en-GB" w:eastAsia="nl-NL"/>
        </w:rPr>
        <w:t>3</w:t>
      </w:r>
      <w:r w:rsidRPr="2B1011D1" w:rsidR="001C4670">
        <w:rPr>
          <w:rFonts w:ascii="Calibri" w:hAnsi="Calibri" w:asciiTheme="majorAscii" w:hAnsiTheme="majorAscii"/>
          <w:i w:val="1"/>
          <w:iCs w:val="1"/>
          <w:lang w:val="en-GB" w:eastAsia="nl-NL"/>
        </w:rPr>
        <w:t xml:space="preserve">. </w:t>
      </w:r>
      <w:proofErr w:type="spellStart"/>
      <w:r w:rsidRPr="2B1011D1" w:rsidR="001C4670">
        <w:rPr>
          <w:rFonts w:ascii="Calibri" w:hAnsi="Calibri" w:asciiTheme="majorAscii" w:hAnsiTheme="majorAscii"/>
          <w:i w:val="1"/>
          <w:iCs w:val="1"/>
          <w:lang w:val="en-GB" w:eastAsia="nl-NL"/>
        </w:rPr>
        <w:t>Workpackages</w:t>
      </w:r>
      <w:proofErr w:type="spellEnd"/>
      <w:r w:rsidRPr="2B1011D1" w:rsidR="001C4670">
        <w:rPr>
          <w:rFonts w:ascii="Calibri" w:hAnsi="Calibri" w:asciiTheme="majorAscii" w:hAnsiTheme="majorAscii"/>
          <w:i w:val="1"/>
          <w:iCs w:val="1"/>
          <w:lang w:val="en-GB" w:eastAsia="nl-NL"/>
        </w:rPr>
        <w:t xml:space="preserve"> &gt; WP3 Cas</w:t>
      </w:r>
      <w:r w:rsidRPr="2B1011D1" w:rsidR="7F1B0AC4">
        <w:rPr>
          <w:rFonts w:ascii="Calibri" w:hAnsi="Calibri" w:asciiTheme="majorAscii" w:hAnsiTheme="majorAscii"/>
          <w:i w:val="1"/>
          <w:iCs w:val="1"/>
          <w:lang w:val="en-GB" w:eastAsia="nl-NL"/>
        </w:rPr>
        <w:t>e</w:t>
      </w:r>
      <w:r w:rsidRPr="2B1011D1" w:rsidR="001C4670">
        <w:rPr>
          <w:rFonts w:ascii="Calibri" w:hAnsi="Calibri" w:asciiTheme="majorAscii" w:hAnsiTheme="majorAscii"/>
          <w:i w:val="1"/>
          <w:iCs w:val="1"/>
          <w:lang w:val="en-GB" w:eastAsia="nl-NL"/>
        </w:rPr>
        <w:t xml:space="preserve"> studies Implementation &gt; Case 05_Austria &gt; </w:t>
      </w:r>
      <w:r w:rsidRPr="2B1011D1" w:rsidR="001C4670">
        <w:rPr>
          <w:rFonts w:ascii="Calibri" w:hAnsi="Calibri" w:asciiTheme="majorAscii" w:hAnsiTheme="majorAscii"/>
          <w:i w:val="1"/>
          <w:iCs w:val="1"/>
          <w:lang w:val="en-GB" w:eastAsia="nl-NL"/>
        </w:rPr>
        <w:t>Final_indicator_description.xslx</w:t>
      </w:r>
    </w:p>
    <w:p w:rsidR="00EF7204" w:rsidP="00EF7204" w:rsidRDefault="00EF7204" w14:paraId="2C3A5F97" w14:textId="77777777">
      <w:pPr>
        <w:keepNext/>
        <w:jc w:val="both"/>
      </w:pPr>
      <w:r>
        <w:rPr>
          <w:noProof/>
          <w:lang w:val="de-AT" w:eastAsia="de-AT"/>
        </w:rPr>
        <w:lastRenderedPageBreak/>
        <w:drawing>
          <wp:inline distT="0" distB="0" distL="0" distR="0" wp14:anchorId="30683E8D" wp14:editId="2E088F75">
            <wp:extent cx="6301105" cy="32353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3235325"/>
                    </a:xfrm>
                    <a:prstGeom prst="rect">
                      <a:avLst/>
                    </a:prstGeom>
                  </pic:spPr>
                </pic:pic>
              </a:graphicData>
            </a:graphic>
          </wp:inline>
        </w:drawing>
      </w:r>
    </w:p>
    <w:p w:rsidRPr="00F95BC0" w:rsidR="00B933AC" w:rsidP="00EF7204" w:rsidRDefault="00EF7204" w14:paraId="1C68F487" w14:textId="4CC22BD1">
      <w:pPr>
        <w:pStyle w:val="Caption"/>
        <w:jc w:val="both"/>
        <w:rPr>
          <w:rFonts w:asciiTheme="majorHAnsi" w:hAnsiTheme="majorHAnsi"/>
          <w:lang w:val="en-GB" w:eastAsia="nl-NL"/>
        </w:rPr>
      </w:pPr>
      <w:r>
        <w:t xml:space="preserve">Figure </w:t>
      </w:r>
      <w:r>
        <w:fldChar w:fldCharType="begin"/>
      </w:r>
      <w:r>
        <w:instrText xml:space="preserve"> SEQ Figure \* ARABIC </w:instrText>
      </w:r>
      <w:r>
        <w:fldChar w:fldCharType="separate"/>
      </w:r>
      <w:r w:rsidR="00546716">
        <w:rPr>
          <w:noProof/>
        </w:rPr>
        <w:t>4</w:t>
      </w:r>
      <w:r>
        <w:fldChar w:fldCharType="end"/>
      </w:r>
      <w:r>
        <w:t>: In an Excel file we collected information on IC elements, indicators and data sources</w:t>
      </w:r>
    </w:p>
    <w:p w:rsidRPr="00F95BC0" w:rsidR="00B933AC" w:rsidP="007E498C" w:rsidRDefault="00B933AC" w14:paraId="45623FFE" w14:textId="082AB6BC">
      <w:pPr>
        <w:pStyle w:val="Heading2"/>
        <w:numPr>
          <w:ilvl w:val="0"/>
          <w:numId w:val="91"/>
        </w:numPr>
        <w:jc w:val="both"/>
      </w:pPr>
      <w:r w:rsidRPr="00F95BC0">
        <w:t xml:space="preserve"> </w:t>
      </w:r>
      <w:bookmarkStart w:name="_Toc90450905" w:id="21"/>
      <w:r w:rsidRPr="00F95BC0">
        <w:t>Data acquisition and management</w:t>
      </w:r>
      <w:bookmarkEnd w:id="21"/>
    </w:p>
    <w:p w:rsidRPr="00F95BC0" w:rsidR="00B933AC" w:rsidP="007E498C" w:rsidRDefault="00B933AC" w14:paraId="46ED3C20" w14:textId="4A474223">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441A80" w:rsidP="007E498C" w:rsidRDefault="00A72AFF" w14:paraId="2AC12510" w14:textId="4754ABD6">
      <w:pPr>
        <w:spacing w:before="0" w:after="0"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 xml:space="preserve">4. </w:t>
      </w:r>
      <w:r w:rsidRPr="00F95BC0">
        <w:rPr>
          <w:rFonts w:asciiTheme="majorHAnsi" w:hAnsiTheme="majorHAnsi"/>
          <w:color w:val="000000"/>
          <w:sz w:val="22"/>
          <w:szCs w:val="22"/>
          <w:lang w:eastAsia="en-US"/>
        </w:rPr>
        <w:t>How to address limitations in the availability of reliable data? (</w:t>
      </w:r>
      <w:proofErr w:type="gramStart"/>
      <w:r w:rsidRPr="00F95BC0">
        <w:rPr>
          <w:rFonts w:asciiTheme="majorHAnsi" w:hAnsiTheme="majorHAnsi"/>
          <w:color w:val="000000"/>
          <w:sz w:val="22"/>
          <w:szCs w:val="22"/>
          <w:lang w:eastAsia="en-US"/>
        </w:rPr>
        <w:t>heterogeneity</w:t>
      </w:r>
      <w:proofErr w:type="gramEnd"/>
      <w:r w:rsidRPr="00F95BC0">
        <w:rPr>
          <w:rFonts w:asciiTheme="majorHAnsi" w:hAnsiTheme="majorHAnsi"/>
          <w:color w:val="000000"/>
          <w:sz w:val="22"/>
          <w:szCs w:val="22"/>
          <w:lang w:eastAsia="en-US"/>
        </w:rPr>
        <w:t xml:space="preserve">, spatial/temporal resolution, the mismatch between resolution)  </w:t>
      </w:r>
    </w:p>
    <w:p w:rsidRPr="00F95BC0" w:rsidR="00B933AC" w:rsidP="007E498C" w:rsidRDefault="00B933AC" w14:paraId="16287C7B" w14:textId="4D363047">
      <w:pPr>
        <w:jc w:val="both"/>
        <w:rPr>
          <w:rFonts w:asciiTheme="majorHAnsi" w:hAnsiTheme="majorHAnsi"/>
          <w:b/>
          <w:lang w:val="en-GB" w:eastAsia="nl-NL"/>
        </w:rPr>
      </w:pPr>
      <w:r w:rsidRPr="00F95BC0">
        <w:rPr>
          <w:rFonts w:asciiTheme="majorHAnsi" w:hAnsiTheme="majorHAnsi"/>
          <w:b/>
          <w:lang w:val="en-GB" w:eastAsia="nl-NL"/>
        </w:rPr>
        <w:t xml:space="preserve">Process </w:t>
      </w:r>
    </w:p>
    <w:p w:rsidRPr="00F95BC0" w:rsidR="00E20667" w:rsidP="007E498C" w:rsidRDefault="00F95BC0" w14:paraId="27C042C2" w14:textId="33626891">
      <w:pPr>
        <w:jc w:val="both"/>
        <w:rPr>
          <w:rFonts w:asciiTheme="majorHAnsi" w:hAnsiTheme="majorHAnsi"/>
          <w:lang w:val="en-GB" w:eastAsia="nl-NL"/>
        </w:rPr>
      </w:pPr>
      <w:r>
        <w:rPr>
          <w:rFonts w:asciiTheme="majorHAnsi" w:hAnsiTheme="majorHAnsi"/>
          <w:lang w:val="en-GB" w:eastAsia="nl-NL"/>
        </w:rPr>
        <w:t xml:space="preserve">For more </w:t>
      </w:r>
      <w:proofErr w:type="gramStart"/>
      <w:r>
        <w:rPr>
          <w:rFonts w:asciiTheme="majorHAnsi" w:hAnsiTheme="majorHAnsi"/>
          <w:lang w:val="en-GB" w:eastAsia="nl-NL"/>
        </w:rPr>
        <w:t>detail</w:t>
      </w:r>
      <w:proofErr w:type="gramEnd"/>
      <w:r>
        <w:rPr>
          <w:rFonts w:asciiTheme="majorHAnsi" w:hAnsiTheme="majorHAnsi"/>
          <w:lang w:val="en-GB" w:eastAsia="nl-NL"/>
        </w:rPr>
        <w:t xml:space="preserve"> see description under </w:t>
      </w:r>
      <w:r w:rsidRPr="00F95BC0">
        <w:rPr>
          <w:rFonts w:asciiTheme="majorHAnsi" w:hAnsiTheme="majorHAnsi"/>
          <w:i/>
          <w:lang w:val="en-GB" w:eastAsia="nl-NL"/>
        </w:rPr>
        <w:t>3. Identifying and selecting indicators</w:t>
      </w:r>
      <w:r>
        <w:rPr>
          <w:rFonts w:asciiTheme="majorHAnsi" w:hAnsiTheme="majorHAnsi"/>
          <w:i/>
          <w:lang w:val="en-GB" w:eastAsia="nl-NL"/>
        </w:rPr>
        <w:t>.</w:t>
      </w:r>
    </w:p>
    <w:p w:rsidRPr="00F95BC0" w:rsidR="00E20667" w:rsidP="007E498C" w:rsidRDefault="00F95BC0" w14:paraId="053FFBFB" w14:textId="40D389B7">
      <w:pPr>
        <w:jc w:val="both"/>
        <w:rPr>
          <w:rFonts w:asciiTheme="majorHAnsi" w:hAnsiTheme="majorHAnsi"/>
          <w:lang w:val="en-GB" w:eastAsia="nl-NL"/>
        </w:rPr>
      </w:pPr>
      <w:r>
        <w:rPr>
          <w:rFonts w:asciiTheme="majorHAnsi" w:hAnsiTheme="majorHAnsi"/>
          <w:lang w:val="en-GB" w:eastAsia="nl-NL"/>
        </w:rPr>
        <w:t xml:space="preserve">Most of our indicator data we were able to download freely from the internet, while some other data we received from our stakeholders. We harmonized and integrated the datasets using the statistical programming language R. </w:t>
      </w:r>
      <w:r w:rsidR="00EB667C">
        <w:rPr>
          <w:rFonts w:asciiTheme="majorHAnsi" w:hAnsiTheme="majorHAnsi"/>
          <w:lang w:val="en-GB" w:eastAsia="nl-NL"/>
        </w:rPr>
        <w:t xml:space="preserve">Data sets were first loaded, </w:t>
      </w:r>
      <w:proofErr w:type="gramStart"/>
      <w:r w:rsidR="00EB667C">
        <w:rPr>
          <w:rFonts w:asciiTheme="majorHAnsi" w:hAnsiTheme="majorHAnsi"/>
          <w:lang w:val="en-GB" w:eastAsia="nl-NL"/>
        </w:rPr>
        <w:t>then</w:t>
      </w:r>
      <w:proofErr w:type="gramEnd"/>
      <w:r w:rsidR="00EB667C">
        <w:rPr>
          <w:rFonts w:asciiTheme="majorHAnsi" w:hAnsiTheme="majorHAnsi"/>
          <w:lang w:val="en-GB" w:eastAsia="nl-NL"/>
        </w:rPr>
        <w:t xml:space="preserve"> </w:t>
      </w:r>
      <w:proofErr w:type="spellStart"/>
      <w:r w:rsidR="00EB667C">
        <w:rPr>
          <w:rFonts w:asciiTheme="majorHAnsi" w:hAnsiTheme="majorHAnsi"/>
          <w:lang w:val="en-GB" w:eastAsia="nl-NL"/>
        </w:rPr>
        <w:t>reprojected</w:t>
      </w:r>
      <w:proofErr w:type="spellEnd"/>
      <w:r w:rsidR="00EB667C">
        <w:rPr>
          <w:rFonts w:asciiTheme="majorHAnsi" w:hAnsiTheme="majorHAnsi"/>
          <w:lang w:val="en-GB" w:eastAsia="nl-NL"/>
        </w:rPr>
        <w:t xml:space="preserve"> in case they came in the wrong Coordinate Reference System. Then they were then cropped to our study area, aggregated to 1km² raster cells, scaled from 0 to 255 (8-bit), reclassified where necessary (for example so that high values represent high vulnerability while low values represent low vulnerability), plotted and exported as a raster brick. This raster brick was then further analysed using the Image Analysis Software </w:t>
      </w:r>
      <w:proofErr w:type="spellStart"/>
      <w:r w:rsidR="00EB667C">
        <w:rPr>
          <w:rFonts w:asciiTheme="majorHAnsi" w:hAnsiTheme="majorHAnsi"/>
          <w:lang w:val="en-GB" w:eastAsia="nl-NL"/>
        </w:rPr>
        <w:t>eCognition</w:t>
      </w:r>
      <w:proofErr w:type="spellEnd"/>
      <w:r w:rsidR="00EB667C">
        <w:rPr>
          <w:rFonts w:asciiTheme="majorHAnsi" w:hAnsiTheme="majorHAnsi"/>
          <w:lang w:val="en-GB" w:eastAsia="nl-NL"/>
        </w:rPr>
        <w:t xml:space="preserve"> to derive so-called </w:t>
      </w:r>
      <w:proofErr w:type="spellStart"/>
      <w:r w:rsidR="00EB667C">
        <w:rPr>
          <w:rFonts w:asciiTheme="majorHAnsi" w:hAnsiTheme="majorHAnsi"/>
          <w:lang w:val="en-GB" w:eastAsia="nl-NL"/>
        </w:rPr>
        <w:t>geons</w:t>
      </w:r>
      <w:proofErr w:type="spellEnd"/>
      <w:r w:rsidR="00EB667C">
        <w:rPr>
          <w:rFonts w:asciiTheme="majorHAnsi" w:hAnsiTheme="majorHAnsi"/>
          <w:lang w:val="en-GB" w:eastAsia="nl-NL"/>
        </w:rPr>
        <w:t xml:space="preserve">, regions of relatively homogenous risk, based on the inner variance amongst all risk dimensions. These </w:t>
      </w:r>
      <w:proofErr w:type="spellStart"/>
      <w:r w:rsidR="00EB667C">
        <w:rPr>
          <w:rFonts w:asciiTheme="majorHAnsi" w:hAnsiTheme="majorHAnsi"/>
          <w:lang w:val="en-GB" w:eastAsia="nl-NL"/>
        </w:rPr>
        <w:t>geons</w:t>
      </w:r>
      <w:proofErr w:type="spellEnd"/>
      <w:r w:rsidR="00EB667C">
        <w:rPr>
          <w:rFonts w:asciiTheme="majorHAnsi" w:hAnsiTheme="majorHAnsi"/>
          <w:lang w:val="en-GB" w:eastAsia="nl-NL"/>
        </w:rPr>
        <w:t xml:space="preserve"> </w:t>
      </w:r>
      <w:proofErr w:type="gramStart"/>
      <w:r w:rsidR="00EB667C">
        <w:rPr>
          <w:rFonts w:asciiTheme="majorHAnsi" w:hAnsiTheme="majorHAnsi"/>
          <w:lang w:val="en-GB" w:eastAsia="nl-NL"/>
        </w:rPr>
        <w:t>were generated</w:t>
      </w:r>
      <w:proofErr w:type="gramEnd"/>
      <w:r w:rsidR="00EB667C">
        <w:rPr>
          <w:rFonts w:asciiTheme="majorHAnsi" w:hAnsiTheme="majorHAnsi"/>
          <w:lang w:val="en-GB" w:eastAsia="nl-NL"/>
        </w:rPr>
        <w:t xml:space="preserve"> for two RCPs (4.5 &amp; 8.5) and two timespans (2021-2050 &amp; 2071-2100). Using our results, we build </w:t>
      </w:r>
      <w:proofErr w:type="gramStart"/>
      <w:r w:rsidR="00EB667C">
        <w:rPr>
          <w:rFonts w:asciiTheme="majorHAnsi" w:hAnsiTheme="majorHAnsi"/>
          <w:lang w:val="en-GB" w:eastAsia="nl-NL"/>
        </w:rPr>
        <w:t>a</w:t>
      </w:r>
      <w:proofErr w:type="gramEnd"/>
      <w:r w:rsidR="00EB667C">
        <w:rPr>
          <w:rFonts w:asciiTheme="majorHAnsi" w:hAnsiTheme="majorHAnsi"/>
          <w:lang w:val="en-GB" w:eastAsia="nl-NL"/>
        </w:rPr>
        <w:t xml:space="preserve"> R-Shiny Dashboard which can be interactively explored by users.</w:t>
      </w:r>
    </w:p>
    <w:p w:rsidRPr="00F95BC0" w:rsidR="00B933AC" w:rsidP="007E498C" w:rsidRDefault="00B933AC" w14:paraId="2A3C40E5" w14:textId="77777777">
      <w:pPr>
        <w:jc w:val="both"/>
        <w:rPr>
          <w:rFonts w:asciiTheme="majorHAnsi" w:hAnsiTheme="majorHAnsi"/>
          <w:b/>
          <w:lang w:val="en-GB" w:eastAsia="nl-NL"/>
        </w:rPr>
      </w:pPr>
      <w:r w:rsidRPr="00F95BC0">
        <w:rPr>
          <w:rFonts w:asciiTheme="majorHAnsi" w:hAnsiTheme="majorHAnsi"/>
          <w:b/>
          <w:lang w:val="en-GB" w:eastAsia="nl-NL"/>
        </w:rPr>
        <w:t>Outcomes</w:t>
      </w:r>
    </w:p>
    <w:p w:rsidR="00B933AC" w:rsidP="2B1011D1" w:rsidRDefault="00827212" w14:paraId="69B103D7" w14:textId="4F7FEEAC">
      <w:pPr>
        <w:jc w:val="both"/>
        <w:rPr>
          <w:rFonts w:ascii="Calibri" w:hAnsi="Calibri" w:asciiTheme="majorAscii" w:hAnsiTheme="majorAscii"/>
          <w:i w:val="1"/>
          <w:iCs w:val="1"/>
          <w:lang w:val="en-GB" w:eastAsia="nl-NL"/>
        </w:rPr>
      </w:pPr>
      <w:r w:rsidRPr="2B1011D1" w:rsidR="00827212">
        <w:rPr>
          <w:rFonts w:ascii="Calibri" w:hAnsi="Calibri" w:asciiTheme="majorAscii" w:hAnsiTheme="majorAscii"/>
          <w:lang w:val="en-GB" w:eastAsia="nl-NL"/>
        </w:rPr>
        <w:t xml:space="preserve">Our data and our </w:t>
      </w:r>
      <w:r w:rsidRPr="2B1011D1" w:rsidR="00FC042E">
        <w:rPr>
          <w:rFonts w:ascii="Calibri" w:hAnsi="Calibri" w:asciiTheme="majorAscii" w:hAnsiTheme="majorAscii"/>
          <w:lang w:val="en-GB" w:eastAsia="nl-NL"/>
        </w:rPr>
        <w:t>processing and analysis steps/script can be found</w:t>
      </w:r>
      <w:r w:rsidRPr="2B1011D1" w:rsidR="00827212">
        <w:rPr>
          <w:rFonts w:ascii="Calibri" w:hAnsi="Calibri" w:asciiTheme="majorAscii" w:hAnsiTheme="majorAscii"/>
          <w:lang w:val="en-GB" w:eastAsia="nl-NL"/>
        </w:rPr>
        <w:t xml:space="preserve"> in </w:t>
      </w:r>
      <w:r w:rsidRPr="2B1011D1" w:rsidR="00827212">
        <w:rPr>
          <w:rFonts w:ascii="Calibri" w:hAnsi="Calibri" w:asciiTheme="majorAscii" w:hAnsiTheme="majorAscii"/>
          <w:i w:val="1"/>
          <w:iCs w:val="1"/>
          <w:lang w:val="en-GB" w:eastAsia="nl-NL"/>
        </w:rPr>
        <w:t>3</w:t>
      </w:r>
      <w:r w:rsidRPr="2B1011D1" w:rsidR="00827212">
        <w:rPr>
          <w:rFonts w:ascii="Calibri" w:hAnsi="Calibri" w:asciiTheme="majorAscii" w:hAnsiTheme="majorAscii"/>
          <w:i w:val="1"/>
          <w:iCs w:val="1"/>
          <w:lang w:val="en-GB" w:eastAsia="nl-NL"/>
        </w:rPr>
        <w:t xml:space="preserve">. </w:t>
      </w:r>
      <w:proofErr w:type="spellStart"/>
      <w:r w:rsidRPr="2B1011D1" w:rsidR="00827212">
        <w:rPr>
          <w:rFonts w:ascii="Calibri" w:hAnsi="Calibri" w:asciiTheme="majorAscii" w:hAnsiTheme="majorAscii"/>
          <w:i w:val="1"/>
          <w:iCs w:val="1"/>
          <w:lang w:val="en-GB" w:eastAsia="nl-NL"/>
        </w:rPr>
        <w:t>Workpackages</w:t>
      </w:r>
      <w:proofErr w:type="spellEnd"/>
      <w:r w:rsidRPr="2B1011D1" w:rsidR="00827212">
        <w:rPr>
          <w:rFonts w:ascii="Calibri" w:hAnsi="Calibri" w:asciiTheme="majorAscii" w:hAnsiTheme="majorAscii"/>
          <w:i w:val="1"/>
          <w:iCs w:val="1"/>
          <w:lang w:val="en-GB" w:eastAsia="nl-NL"/>
        </w:rPr>
        <w:t xml:space="preserve"> &gt; WP3 Cas</w:t>
      </w:r>
      <w:r w:rsidRPr="2B1011D1" w:rsidR="0DC7865D">
        <w:rPr>
          <w:rFonts w:ascii="Calibri" w:hAnsi="Calibri" w:asciiTheme="majorAscii" w:hAnsiTheme="majorAscii"/>
          <w:i w:val="1"/>
          <w:iCs w:val="1"/>
          <w:lang w:val="en-GB" w:eastAsia="nl-NL"/>
        </w:rPr>
        <w:t>e</w:t>
      </w:r>
      <w:r w:rsidRPr="2B1011D1" w:rsidR="00827212">
        <w:rPr>
          <w:rFonts w:ascii="Calibri" w:hAnsi="Calibri" w:asciiTheme="majorAscii" w:hAnsiTheme="majorAscii"/>
          <w:i w:val="1"/>
          <w:iCs w:val="1"/>
          <w:lang w:val="en-GB" w:eastAsia="nl-NL"/>
        </w:rPr>
        <w:t xml:space="preserve"> studies Implementation &gt; Case 05_Austria &gt; 01_UNCHAIN_dataprocessing_upd.html</w:t>
      </w:r>
    </w:p>
    <w:p w:rsidR="00EB667C" w:rsidP="007E498C" w:rsidRDefault="00EB667C" w14:paraId="776F7938" w14:textId="17213E9D">
      <w:pPr>
        <w:jc w:val="both"/>
        <w:rPr>
          <w:rFonts w:asciiTheme="majorHAnsi" w:hAnsiTheme="majorHAnsi"/>
          <w:i/>
          <w:lang w:val="en-GB" w:eastAsia="nl-NL"/>
        </w:rPr>
      </w:pPr>
    </w:p>
    <w:p w:rsidR="00EB667C" w:rsidP="007E498C" w:rsidRDefault="00FC042E" w14:paraId="716BBFFC" w14:textId="75A4F3EB">
      <w:pPr>
        <w:jc w:val="both"/>
        <w:rPr>
          <w:rFonts w:asciiTheme="majorHAnsi" w:hAnsiTheme="majorHAnsi"/>
          <w:i/>
          <w:lang w:val="en-GB" w:eastAsia="nl-NL"/>
        </w:rPr>
      </w:pPr>
      <w:r w:rsidRPr="00FC042E">
        <w:rPr>
          <w:rFonts w:asciiTheme="majorHAnsi" w:hAnsiTheme="majorHAnsi"/>
          <w:lang w:val="en-GB" w:eastAsia="nl-NL"/>
        </w:rPr>
        <w:lastRenderedPageBreak/>
        <w:t xml:space="preserve">All scripts and documentation, as well as the code for the dashboard with the results is publicly available on </w:t>
      </w:r>
      <w:proofErr w:type="spellStart"/>
      <w:r w:rsidRPr="00FC042E">
        <w:rPr>
          <w:rFonts w:asciiTheme="majorHAnsi" w:hAnsiTheme="majorHAnsi"/>
          <w:lang w:val="en-GB" w:eastAsia="nl-NL"/>
        </w:rPr>
        <w:t>Github</w:t>
      </w:r>
      <w:proofErr w:type="spellEnd"/>
      <w:r w:rsidRPr="00FC042E">
        <w:rPr>
          <w:rFonts w:asciiTheme="majorHAnsi" w:hAnsiTheme="majorHAnsi"/>
          <w:lang w:val="en-GB" w:eastAsia="nl-NL"/>
        </w:rPr>
        <w:t>:</w:t>
      </w:r>
      <w:r>
        <w:rPr>
          <w:rFonts w:asciiTheme="majorHAnsi" w:hAnsiTheme="majorHAnsi"/>
          <w:i/>
          <w:lang w:val="en-GB" w:eastAsia="nl-NL"/>
        </w:rPr>
        <w:t xml:space="preserve"> </w:t>
      </w:r>
      <w:hyperlink w:history="1" r:id="rId17">
        <w:r w:rsidRPr="00FC042E">
          <w:rPr>
            <w:rStyle w:val="Hyperlink"/>
            <w:rFonts w:asciiTheme="majorHAnsi" w:hAnsiTheme="majorHAnsi"/>
            <w:lang w:val="en-GB" w:eastAsia="nl-NL"/>
          </w:rPr>
          <w:t>https://github.com/Menkli/spatial-risk-tools</w:t>
        </w:r>
      </w:hyperlink>
      <w:r>
        <w:rPr>
          <w:rFonts w:asciiTheme="majorHAnsi" w:hAnsiTheme="majorHAnsi"/>
          <w:i/>
          <w:lang w:val="en-GB" w:eastAsia="nl-NL"/>
        </w:rPr>
        <w:t xml:space="preserve"> </w:t>
      </w:r>
    </w:p>
    <w:p w:rsidR="00546716" w:rsidP="00546716" w:rsidRDefault="00EF7204" w14:paraId="1943FC86" w14:textId="77777777">
      <w:pPr>
        <w:keepNext/>
        <w:jc w:val="both"/>
      </w:pPr>
      <w:r>
        <w:rPr>
          <w:noProof/>
          <w:lang w:val="de-AT" w:eastAsia="de-AT"/>
        </w:rPr>
        <w:drawing>
          <wp:inline distT="0" distB="0" distL="0" distR="0" wp14:anchorId="0D4E5B5C" wp14:editId="731F5C9F">
            <wp:extent cx="6301105" cy="39287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3928745"/>
                    </a:xfrm>
                    <a:prstGeom prst="rect">
                      <a:avLst/>
                    </a:prstGeom>
                  </pic:spPr>
                </pic:pic>
              </a:graphicData>
            </a:graphic>
          </wp:inline>
        </w:drawing>
      </w:r>
    </w:p>
    <w:p w:rsidR="00EF7204" w:rsidP="00546716" w:rsidRDefault="00546716" w14:paraId="542E6A0B" w14:textId="474120D7">
      <w:pPr>
        <w:pStyle w:val="Caption"/>
        <w:jc w:val="both"/>
      </w:pPr>
      <w:r>
        <w:t xml:space="preserve">Figure </w:t>
      </w:r>
      <w:r>
        <w:fldChar w:fldCharType="begin"/>
      </w:r>
      <w:r>
        <w:instrText xml:space="preserve"> SEQ Figure \* ARABIC </w:instrText>
      </w:r>
      <w:r>
        <w:fldChar w:fldCharType="separate"/>
      </w:r>
      <w:r>
        <w:rPr>
          <w:noProof/>
        </w:rPr>
        <w:t>5</w:t>
      </w:r>
      <w:r>
        <w:fldChar w:fldCharType="end"/>
      </w:r>
      <w:r>
        <w:t>: The data we used and the processing steps performed on them can be viewed in a separate document.</w:t>
      </w:r>
    </w:p>
    <w:p w:rsidR="00546716" w:rsidP="00546716" w:rsidRDefault="00546716" w14:paraId="6569041C" w14:textId="77777777">
      <w:pPr>
        <w:keepNext/>
      </w:pPr>
      <w:r>
        <w:rPr>
          <w:noProof/>
          <w:lang w:val="de-AT" w:eastAsia="de-AT"/>
        </w:rPr>
        <w:lastRenderedPageBreak/>
        <w:drawing>
          <wp:inline distT="0" distB="0" distL="0" distR="0" wp14:anchorId="6EEAAEDC" wp14:editId="791B9DD8">
            <wp:extent cx="6301105" cy="55333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5533390"/>
                    </a:xfrm>
                    <a:prstGeom prst="rect">
                      <a:avLst/>
                    </a:prstGeom>
                  </pic:spPr>
                </pic:pic>
              </a:graphicData>
            </a:graphic>
          </wp:inline>
        </w:drawing>
      </w:r>
    </w:p>
    <w:p w:rsidRPr="00546716" w:rsidR="00546716" w:rsidP="00546716" w:rsidRDefault="00546716" w14:paraId="4E0646E5" w14:textId="521DA1A4">
      <w:pPr>
        <w:pStyle w:val="Caption"/>
      </w:pPr>
      <w:r>
        <w:t xml:space="preserve">Figure </w:t>
      </w:r>
      <w:r>
        <w:fldChar w:fldCharType="begin"/>
      </w:r>
      <w:r>
        <w:instrText xml:space="preserve"> SEQ Figure \* ARABIC </w:instrText>
      </w:r>
      <w:r>
        <w:fldChar w:fldCharType="separate"/>
      </w:r>
      <w:r>
        <w:rPr>
          <w:noProof/>
        </w:rPr>
        <w:t>6</w:t>
      </w:r>
      <w:r>
        <w:fldChar w:fldCharType="end"/>
      </w:r>
      <w:r>
        <w:t>: All code developed during the course of the case study can be accessed via Github</w:t>
      </w:r>
    </w:p>
    <w:p w:rsidRPr="00F95BC0" w:rsidR="00B933AC" w:rsidP="007E498C" w:rsidRDefault="00B933AC" w14:paraId="653DDF3E" w14:textId="141AE40A">
      <w:pPr>
        <w:pStyle w:val="Heading2"/>
        <w:numPr>
          <w:ilvl w:val="0"/>
          <w:numId w:val="91"/>
        </w:numPr>
        <w:jc w:val="both"/>
      </w:pPr>
      <w:bookmarkStart w:name="_Toc90450906" w:id="22"/>
      <w:r w:rsidRPr="00F95BC0">
        <w:t>Normalizing indicators</w:t>
      </w:r>
      <w:bookmarkEnd w:id="22"/>
    </w:p>
    <w:p w:rsidRPr="00F95BC0" w:rsidR="00B933AC" w:rsidP="007E498C" w:rsidRDefault="00B933AC" w14:paraId="4C90DBA9" w14:textId="261CE7DA">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7E498C" w:rsidP="007E498C" w:rsidRDefault="007E498C" w14:paraId="4ECCEEF1" w14:textId="77777777">
      <w:pPr>
        <w:spacing w:line="276" w:lineRule="auto"/>
        <w:rPr>
          <w:rStyle w:val="normaltextrun"/>
          <w:rFonts w:asciiTheme="majorHAnsi" w:hAnsiTheme="majorHAnsi"/>
          <w:bCs/>
          <w:sz w:val="22"/>
          <w:szCs w:val="22"/>
        </w:rPr>
      </w:pPr>
      <w:r w:rsidRPr="00F95BC0">
        <w:rPr>
          <w:rFonts w:asciiTheme="majorHAnsi" w:hAnsiTheme="majorHAnsi" w:cstheme="majorHAnsi"/>
          <w:sz w:val="22"/>
          <w:szCs w:val="20"/>
          <w:lang w:val="en-GB"/>
        </w:rPr>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p>
    <w:p w:rsidRPr="00F95BC0" w:rsidR="00441A80" w:rsidP="007E498C" w:rsidRDefault="00441A80" w14:paraId="43E867E1" w14:textId="77777777">
      <w:pPr>
        <w:jc w:val="both"/>
        <w:rPr>
          <w:rFonts w:asciiTheme="majorHAnsi" w:hAnsiTheme="majorHAnsi"/>
          <w:lang w:eastAsia="nl-NL"/>
        </w:rPr>
      </w:pPr>
    </w:p>
    <w:p w:rsidRPr="00F95BC0" w:rsidR="00B933AC" w:rsidP="007E498C" w:rsidRDefault="00B933AC" w14:paraId="6C47BC15" w14:textId="16A602E2">
      <w:pPr>
        <w:jc w:val="both"/>
        <w:rPr>
          <w:rFonts w:asciiTheme="majorHAnsi" w:hAnsiTheme="majorHAnsi"/>
          <w:b/>
          <w:lang w:val="en-GB" w:eastAsia="nl-NL"/>
        </w:rPr>
      </w:pPr>
      <w:r w:rsidRPr="00F95BC0">
        <w:rPr>
          <w:rFonts w:asciiTheme="majorHAnsi" w:hAnsiTheme="majorHAnsi"/>
          <w:b/>
          <w:lang w:val="en-GB" w:eastAsia="nl-NL"/>
        </w:rPr>
        <w:t xml:space="preserve">Process </w:t>
      </w:r>
    </w:p>
    <w:p w:rsidRPr="00F95BC0" w:rsidR="00E20667" w:rsidP="007E498C" w:rsidRDefault="00881FA8" w14:paraId="2EEB65DE" w14:textId="489B1DFE">
      <w:pPr>
        <w:jc w:val="both"/>
        <w:rPr>
          <w:rFonts w:asciiTheme="majorHAnsi" w:hAnsiTheme="majorHAnsi"/>
          <w:lang w:val="en-GB" w:eastAsia="nl-NL"/>
        </w:rPr>
      </w:pPr>
      <w:r w:rsidRPr="00F95BC0">
        <w:rPr>
          <w:rFonts w:asciiTheme="majorHAnsi" w:hAnsiTheme="majorHAnsi"/>
          <w:lang w:val="en-GB" w:eastAsia="nl-NL"/>
        </w:rPr>
        <w:t xml:space="preserve">We normalized the indicators to fit a scale ranging from 0-255. This resembles 8-bit. We did that to be able to analyse the data in an image analysis software, which </w:t>
      </w:r>
      <w:proofErr w:type="gramStart"/>
      <w:r w:rsidRPr="00F95BC0">
        <w:rPr>
          <w:rFonts w:asciiTheme="majorHAnsi" w:hAnsiTheme="majorHAnsi"/>
          <w:lang w:val="en-GB" w:eastAsia="nl-NL"/>
        </w:rPr>
        <w:t>is usually used</w:t>
      </w:r>
      <w:proofErr w:type="gramEnd"/>
      <w:r w:rsidRPr="00F95BC0">
        <w:rPr>
          <w:rFonts w:asciiTheme="majorHAnsi" w:hAnsiTheme="majorHAnsi"/>
          <w:lang w:val="en-GB" w:eastAsia="nl-NL"/>
        </w:rPr>
        <w:t xml:space="preserve"> to analyse satellite imagery. After this analysis step, we re-scaled it to fit a 0-1 scale. </w:t>
      </w:r>
      <w:proofErr w:type="gramStart"/>
      <w:r w:rsidRPr="00F95BC0">
        <w:rPr>
          <w:rFonts w:asciiTheme="majorHAnsi" w:hAnsiTheme="majorHAnsi"/>
          <w:lang w:val="en-GB" w:eastAsia="nl-NL"/>
        </w:rPr>
        <w:t>0</w:t>
      </w:r>
      <w:proofErr w:type="gramEnd"/>
      <w:r w:rsidRPr="00F95BC0">
        <w:rPr>
          <w:rFonts w:asciiTheme="majorHAnsi" w:hAnsiTheme="majorHAnsi"/>
          <w:lang w:val="en-GB" w:eastAsia="nl-NL"/>
        </w:rPr>
        <w:t xml:space="preserve"> indicates no risk and 1 indicates the highest risk relative to the whole assessment area.</w:t>
      </w:r>
      <w:r w:rsidR="00EB667C">
        <w:rPr>
          <w:rFonts w:asciiTheme="majorHAnsi" w:hAnsiTheme="majorHAnsi"/>
          <w:lang w:val="en-GB" w:eastAsia="nl-NL"/>
        </w:rPr>
        <w:t xml:space="preserve"> This means we followed a rather </w:t>
      </w:r>
      <w:proofErr w:type="gramStart"/>
      <w:r w:rsidR="00EB667C">
        <w:rPr>
          <w:rFonts w:asciiTheme="majorHAnsi" w:hAnsiTheme="majorHAnsi"/>
          <w:lang w:val="en-GB" w:eastAsia="nl-NL"/>
        </w:rPr>
        <w:t>straight-forward</w:t>
      </w:r>
      <w:proofErr w:type="gramEnd"/>
      <w:r w:rsidR="00EB667C">
        <w:rPr>
          <w:rFonts w:asciiTheme="majorHAnsi" w:hAnsiTheme="majorHAnsi"/>
          <w:lang w:val="en-GB" w:eastAsia="nl-NL"/>
        </w:rPr>
        <w:t xml:space="preserve"> </w:t>
      </w:r>
      <w:r w:rsidR="00EB667C">
        <w:rPr>
          <w:rFonts w:asciiTheme="majorHAnsi" w:hAnsiTheme="majorHAnsi"/>
          <w:lang w:val="en-GB" w:eastAsia="nl-NL"/>
        </w:rPr>
        <w:lastRenderedPageBreak/>
        <w:t xml:space="preserve">approach and did not integrated any innovations/extensions to the Vulnerability Sourcebook in this step. </w:t>
      </w:r>
    </w:p>
    <w:p w:rsidRPr="00F95BC0" w:rsidR="00B933AC" w:rsidP="007E498C" w:rsidRDefault="00B933AC" w14:paraId="17075BBB" w14:textId="77777777">
      <w:pPr>
        <w:jc w:val="both"/>
        <w:rPr>
          <w:rFonts w:asciiTheme="majorHAnsi" w:hAnsiTheme="majorHAnsi"/>
          <w:b/>
          <w:lang w:val="en-GB" w:eastAsia="nl-NL"/>
        </w:rPr>
      </w:pPr>
      <w:r w:rsidRPr="00F95BC0">
        <w:rPr>
          <w:rFonts w:asciiTheme="majorHAnsi" w:hAnsiTheme="majorHAnsi"/>
          <w:b/>
          <w:lang w:val="en-GB" w:eastAsia="nl-NL"/>
        </w:rPr>
        <w:t>Outcomes</w:t>
      </w:r>
    </w:p>
    <w:p w:rsidRPr="00F95BC0" w:rsidR="00B933AC" w:rsidP="007E498C" w:rsidRDefault="00B933AC" w14:paraId="66AB1D6F" w14:textId="0DD81DD9">
      <w:pPr>
        <w:jc w:val="both"/>
        <w:rPr>
          <w:rFonts w:asciiTheme="majorHAnsi" w:hAnsiTheme="majorHAnsi"/>
          <w:lang w:val="en-GB" w:eastAsia="nl-NL"/>
        </w:rPr>
      </w:pPr>
    </w:p>
    <w:p w:rsidRPr="00F95BC0" w:rsidR="00B933AC" w:rsidP="007E498C" w:rsidRDefault="00B933AC" w14:paraId="4142480A" w14:textId="0715E4E1">
      <w:pPr>
        <w:pStyle w:val="Heading2"/>
        <w:numPr>
          <w:ilvl w:val="0"/>
          <w:numId w:val="91"/>
        </w:numPr>
        <w:jc w:val="both"/>
      </w:pPr>
      <w:bookmarkStart w:name="_Toc90450907" w:id="23"/>
      <w:r w:rsidRPr="00F95BC0">
        <w:t>Weighting</w:t>
      </w:r>
      <w:bookmarkEnd w:id="23"/>
    </w:p>
    <w:p w:rsidRPr="00F95BC0" w:rsidR="00E20667" w:rsidP="007E498C" w:rsidRDefault="00774984" w14:paraId="204BE088" w14:textId="3CCFCB42">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774984" w:rsidP="007E498C" w:rsidRDefault="00A72AFF" w14:paraId="78C0157B" w14:textId="2FB70CC4">
      <w:pPr>
        <w:spacing w:line="276" w:lineRule="auto"/>
        <w:jc w:val="both"/>
        <w:rPr>
          <w:rFonts w:asciiTheme="majorHAnsi" w:hAnsiTheme="majorHAnsi"/>
          <w:bCs/>
          <w:sz w:val="22"/>
          <w:szCs w:val="22"/>
          <w:lang w:val="en-GB"/>
        </w:rPr>
      </w:pPr>
      <w:r w:rsidRPr="00F95BC0">
        <w:rPr>
          <w:rFonts w:asciiTheme="majorHAnsi" w:hAnsiTheme="majorHAnsi" w:cstheme="majorHAnsi"/>
          <w:sz w:val="22"/>
          <w:szCs w:val="20"/>
          <w:lang w:val="en-GB"/>
        </w:rPr>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p>
    <w:p w:rsidRPr="00F95BC0" w:rsidR="00B933AC" w:rsidP="007E498C" w:rsidRDefault="00FE4F0B" w14:paraId="01465FFF" w14:textId="4362E12A">
      <w:pPr>
        <w:jc w:val="both"/>
        <w:rPr>
          <w:rFonts w:asciiTheme="majorHAnsi" w:hAnsiTheme="majorHAnsi"/>
          <w:b/>
          <w:lang w:eastAsia="nl-NL"/>
        </w:rPr>
      </w:pPr>
      <w:r w:rsidRPr="00F95BC0">
        <w:rPr>
          <w:rFonts w:asciiTheme="majorHAnsi" w:hAnsiTheme="majorHAnsi"/>
          <w:b/>
          <w:lang w:eastAsia="nl-NL"/>
        </w:rPr>
        <w:t>Process</w:t>
      </w:r>
    </w:p>
    <w:p w:rsidRPr="00F95BC0" w:rsidR="00650EDA" w:rsidP="007E498C" w:rsidRDefault="00EB667C" w14:paraId="0AB6F2A9" w14:textId="630905FB">
      <w:pPr>
        <w:jc w:val="both"/>
        <w:rPr>
          <w:rFonts w:asciiTheme="majorHAnsi" w:hAnsiTheme="majorHAnsi"/>
          <w:lang w:val="en-GB" w:eastAsia="nl-NL"/>
        </w:rPr>
      </w:pPr>
      <w:r>
        <w:rPr>
          <w:rFonts w:asciiTheme="majorHAnsi" w:hAnsiTheme="majorHAnsi"/>
          <w:lang w:val="en-GB" w:eastAsia="nl-NL"/>
        </w:rPr>
        <w:t xml:space="preserve">All our indicators weight the same. This is a pretty </w:t>
      </w:r>
      <w:proofErr w:type="gramStart"/>
      <w:r>
        <w:rPr>
          <w:rFonts w:asciiTheme="majorHAnsi" w:hAnsiTheme="majorHAnsi"/>
          <w:lang w:val="en-GB" w:eastAsia="nl-NL"/>
        </w:rPr>
        <w:t>straight-forward</w:t>
      </w:r>
      <w:proofErr w:type="gramEnd"/>
      <w:r>
        <w:rPr>
          <w:rFonts w:asciiTheme="majorHAnsi" w:hAnsiTheme="majorHAnsi"/>
          <w:lang w:val="en-GB" w:eastAsia="nl-NL"/>
        </w:rPr>
        <w:t xml:space="preserve"> approach and does not integrate any Innovation. </w:t>
      </w:r>
    </w:p>
    <w:p w:rsidR="00FE4F0B" w:rsidP="007E498C" w:rsidRDefault="00FE4F0B" w14:paraId="1184F2A5" w14:textId="2B388DF1">
      <w:pPr>
        <w:jc w:val="both"/>
        <w:rPr>
          <w:rFonts w:asciiTheme="majorHAnsi" w:hAnsiTheme="majorHAnsi"/>
          <w:b/>
          <w:lang w:eastAsia="nl-NL"/>
        </w:rPr>
      </w:pPr>
      <w:r w:rsidRPr="00F95BC0">
        <w:rPr>
          <w:rFonts w:asciiTheme="majorHAnsi" w:hAnsiTheme="majorHAnsi"/>
          <w:b/>
          <w:lang w:eastAsia="nl-NL"/>
        </w:rPr>
        <w:t>Outcomes</w:t>
      </w:r>
    </w:p>
    <w:p w:rsidRPr="00EB667C" w:rsidR="00EB667C" w:rsidP="007E498C" w:rsidRDefault="00EB667C" w14:paraId="33AA2EE4" w14:textId="7825D42D">
      <w:pPr>
        <w:jc w:val="both"/>
        <w:rPr>
          <w:rFonts w:asciiTheme="majorHAnsi" w:hAnsiTheme="majorHAnsi"/>
          <w:lang w:eastAsia="nl-NL"/>
        </w:rPr>
      </w:pPr>
    </w:p>
    <w:p w:rsidRPr="00F95BC0" w:rsidR="00823166" w:rsidP="007E498C" w:rsidRDefault="00B933AC" w14:paraId="1EFBBF6C" w14:textId="62F3FD3D">
      <w:pPr>
        <w:pStyle w:val="Heading2"/>
        <w:numPr>
          <w:ilvl w:val="0"/>
          <w:numId w:val="91"/>
        </w:numPr>
        <w:jc w:val="both"/>
      </w:pPr>
      <w:r w:rsidRPr="00F95BC0">
        <w:t xml:space="preserve"> </w:t>
      </w:r>
      <w:bookmarkStart w:name="_Toc90450908" w:id="24"/>
      <w:r w:rsidRPr="00F95BC0">
        <w:t>Aggregating indicators and components</w:t>
      </w:r>
      <w:bookmarkEnd w:id="24"/>
    </w:p>
    <w:p w:rsidRPr="00F95BC0" w:rsidR="00774984" w:rsidP="007E498C" w:rsidRDefault="00774984" w14:paraId="17CADC83" w14:textId="1B66924A">
      <w:pPr>
        <w:jc w:val="both"/>
        <w:rPr>
          <w:rFonts w:asciiTheme="majorHAnsi" w:hAnsiTheme="majorHAnsi"/>
          <w:b/>
          <w:lang w:val="en-GB" w:eastAsia="nl-NL"/>
        </w:rPr>
      </w:pPr>
      <w:r w:rsidRPr="00F95BC0">
        <w:rPr>
          <w:rFonts w:asciiTheme="majorHAnsi" w:hAnsiTheme="majorHAnsi"/>
          <w:b/>
          <w:lang w:val="en-GB" w:eastAsia="nl-NL"/>
        </w:rPr>
        <w:t>RQ ad</w:t>
      </w:r>
      <w:r w:rsidRPr="00F95BC0" w:rsidR="00A4482A">
        <w:rPr>
          <w:rFonts w:asciiTheme="majorHAnsi" w:hAnsiTheme="majorHAnsi"/>
          <w:b/>
          <w:lang w:val="en-GB" w:eastAsia="nl-NL"/>
        </w:rPr>
        <w:t>d</w:t>
      </w:r>
      <w:r w:rsidRPr="00F95BC0">
        <w:rPr>
          <w:rFonts w:asciiTheme="majorHAnsi" w:hAnsiTheme="majorHAnsi"/>
          <w:b/>
          <w:lang w:val="en-GB" w:eastAsia="nl-NL"/>
        </w:rPr>
        <w:t>ressed</w:t>
      </w:r>
    </w:p>
    <w:p w:rsidRPr="00F95BC0" w:rsidR="00774984" w:rsidP="007E498C" w:rsidRDefault="00A72AFF" w14:paraId="77523546" w14:textId="6E04CD21">
      <w:pPr>
        <w:spacing w:line="276" w:lineRule="auto"/>
        <w:jc w:val="both"/>
        <w:rPr>
          <w:rFonts w:asciiTheme="majorHAnsi" w:hAnsiTheme="majorHAnsi"/>
          <w:bCs/>
          <w:sz w:val="22"/>
          <w:szCs w:val="22"/>
          <w:lang w:val="en-GB"/>
        </w:rPr>
      </w:pPr>
      <w:r w:rsidRPr="00F95BC0">
        <w:rPr>
          <w:rFonts w:asciiTheme="majorHAnsi" w:hAnsiTheme="majorHAnsi" w:cstheme="majorHAnsi"/>
          <w:sz w:val="22"/>
          <w:szCs w:val="20"/>
          <w:lang w:val="en-GB"/>
        </w:rPr>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p>
    <w:p w:rsidRPr="00F95BC0" w:rsidR="00B933AC" w:rsidP="007E498C" w:rsidRDefault="00FE4F0B" w14:paraId="1F5F10E1" w14:textId="23FC35A7">
      <w:pPr>
        <w:jc w:val="both"/>
        <w:rPr>
          <w:rFonts w:asciiTheme="majorHAnsi" w:hAnsiTheme="majorHAnsi"/>
          <w:b/>
          <w:lang w:eastAsia="nl-NL"/>
        </w:rPr>
      </w:pPr>
      <w:r w:rsidRPr="00F95BC0">
        <w:rPr>
          <w:rFonts w:asciiTheme="majorHAnsi" w:hAnsiTheme="majorHAnsi"/>
          <w:b/>
          <w:lang w:eastAsia="nl-NL"/>
        </w:rPr>
        <w:t>Process</w:t>
      </w:r>
    </w:p>
    <w:p w:rsidRPr="00F95BC0" w:rsidR="00881FA8" w:rsidP="007E498C" w:rsidRDefault="00881FA8" w14:paraId="73244802" w14:textId="77777777">
      <w:pPr>
        <w:jc w:val="both"/>
        <w:rPr>
          <w:rFonts w:asciiTheme="majorHAnsi" w:hAnsiTheme="majorHAnsi"/>
          <w:lang w:val="en-GB" w:eastAsia="nl-NL"/>
        </w:rPr>
      </w:pPr>
      <w:r w:rsidRPr="00F95BC0">
        <w:rPr>
          <w:rFonts w:asciiTheme="majorHAnsi" w:hAnsiTheme="majorHAnsi"/>
          <w:lang w:val="en-GB" w:eastAsia="nl-NL"/>
        </w:rPr>
        <w:t xml:space="preserve">We separated our indicator data into three groups: The hazard indicators, the exposure indicators and the vulnerability indicators. In the final risk index, the three groups weighted 1/3 each. However, we had [] vulnerability indicators, </w:t>
      </w:r>
      <w:proofErr w:type="gramStart"/>
      <w:r w:rsidRPr="00F95BC0">
        <w:rPr>
          <w:rFonts w:asciiTheme="majorHAnsi" w:hAnsiTheme="majorHAnsi"/>
          <w:lang w:val="en-GB" w:eastAsia="nl-NL"/>
        </w:rPr>
        <w:t>2</w:t>
      </w:r>
      <w:proofErr w:type="gramEnd"/>
      <w:r w:rsidRPr="00F95BC0">
        <w:rPr>
          <w:rFonts w:asciiTheme="majorHAnsi" w:hAnsiTheme="majorHAnsi"/>
          <w:lang w:val="en-GB" w:eastAsia="nl-NL"/>
        </w:rPr>
        <w:t xml:space="preserve"> exposure indicator and 1 hazard indicator. This means that the single hazard and exposure indicators weighted much more in the </w:t>
      </w:r>
      <w:proofErr w:type="gramStart"/>
      <w:r w:rsidRPr="00F95BC0">
        <w:rPr>
          <w:rFonts w:asciiTheme="majorHAnsi" w:hAnsiTheme="majorHAnsi"/>
          <w:lang w:val="en-GB" w:eastAsia="nl-NL"/>
        </w:rPr>
        <w:t>final result</w:t>
      </w:r>
      <w:proofErr w:type="gramEnd"/>
      <w:r w:rsidRPr="00F95BC0">
        <w:rPr>
          <w:rFonts w:asciiTheme="majorHAnsi" w:hAnsiTheme="majorHAnsi"/>
          <w:lang w:val="en-GB" w:eastAsia="nl-NL"/>
        </w:rPr>
        <w:t xml:space="preserve"> than a single vulnerability indicator. </w:t>
      </w:r>
    </w:p>
    <w:p w:rsidRPr="00F95BC0" w:rsidR="00881FA8" w:rsidP="007E498C" w:rsidRDefault="00881FA8" w14:paraId="51EB669E" w14:textId="77777777">
      <w:pPr>
        <w:jc w:val="both"/>
        <w:rPr>
          <w:rFonts w:asciiTheme="majorHAnsi" w:hAnsiTheme="majorHAnsi"/>
          <w:lang w:val="en-GB" w:eastAsia="nl-NL"/>
        </w:rPr>
      </w:pPr>
      <w:r w:rsidRPr="00F95BC0">
        <w:rPr>
          <w:rFonts w:asciiTheme="majorHAnsi" w:hAnsiTheme="majorHAnsi"/>
          <w:lang w:val="en-GB" w:eastAsia="nl-NL"/>
        </w:rPr>
        <w:t xml:space="preserve">We refrained from assigning expert-based weights to the single indicators. </w:t>
      </w:r>
    </w:p>
    <w:p w:rsidRPr="00F95BC0" w:rsidR="00FE4F0B" w:rsidP="007E498C" w:rsidRDefault="00FE4F0B" w14:paraId="1DA31D50" w14:textId="77777777">
      <w:pPr>
        <w:jc w:val="both"/>
        <w:rPr>
          <w:rFonts w:asciiTheme="majorHAnsi" w:hAnsiTheme="majorHAnsi"/>
          <w:lang w:val="en-GB" w:eastAsia="nl-NL"/>
        </w:rPr>
      </w:pPr>
    </w:p>
    <w:p w:rsidRPr="00F95BC0" w:rsidR="00FE4F0B" w:rsidP="007E498C" w:rsidRDefault="00FE4F0B" w14:paraId="0566A6CC" w14:textId="5F4B0631">
      <w:pPr>
        <w:jc w:val="both"/>
        <w:rPr>
          <w:rFonts w:asciiTheme="majorHAnsi" w:hAnsiTheme="majorHAnsi"/>
          <w:b/>
          <w:lang w:eastAsia="nl-NL"/>
        </w:rPr>
      </w:pPr>
      <w:r w:rsidRPr="00F95BC0">
        <w:rPr>
          <w:rFonts w:asciiTheme="majorHAnsi" w:hAnsiTheme="majorHAnsi"/>
          <w:b/>
          <w:lang w:eastAsia="nl-NL"/>
        </w:rPr>
        <w:t>Outcomes</w:t>
      </w:r>
    </w:p>
    <w:p w:rsidRPr="00F95BC0" w:rsidR="00B933AC" w:rsidP="007E498C" w:rsidRDefault="00B933AC" w14:paraId="6D8D4361" w14:textId="6EDC51DA">
      <w:pPr>
        <w:pStyle w:val="Heading1"/>
        <w:numPr>
          <w:ilvl w:val="0"/>
          <w:numId w:val="92"/>
        </w:numPr>
        <w:ind w:right="851"/>
        <w:jc w:val="both"/>
        <w:rPr>
          <w:rFonts w:cstheme="majorHAnsi"/>
          <w:lang w:val="en-GB"/>
        </w:rPr>
      </w:pPr>
      <w:bookmarkStart w:name="_Toc90450909" w:id="25"/>
      <w:r w:rsidRPr="00F95BC0">
        <w:rPr>
          <w:rFonts w:cstheme="majorHAnsi"/>
          <w:lang w:val="en-GB"/>
        </w:rPr>
        <w:t>Results (module 8: presenting VA outcomes)</w:t>
      </w:r>
      <w:bookmarkEnd w:id="25"/>
    </w:p>
    <w:p w:rsidRPr="00F95BC0" w:rsidR="00B933AC" w:rsidP="007E498C" w:rsidRDefault="00B933AC" w14:paraId="153D05BE" w14:textId="0E562BE2">
      <w:pPr>
        <w:jc w:val="both"/>
        <w:rPr>
          <w:rFonts w:asciiTheme="majorHAnsi" w:hAnsiTheme="majorHAnsi"/>
          <w:lang w:val="en-GB"/>
        </w:rPr>
      </w:pPr>
    </w:p>
    <w:p w:rsidRPr="00F95BC0" w:rsidR="00B933AC" w:rsidP="007E498C" w:rsidRDefault="00B933AC" w14:paraId="0701A9AF" w14:textId="4CC10952">
      <w:pPr>
        <w:jc w:val="both"/>
        <w:rPr>
          <w:rFonts w:asciiTheme="majorHAnsi" w:hAnsiTheme="majorHAnsi"/>
          <w:b/>
          <w:lang w:val="en-GB" w:eastAsia="nl-NL"/>
        </w:rPr>
      </w:pPr>
      <w:r w:rsidRPr="00F95BC0">
        <w:rPr>
          <w:rFonts w:asciiTheme="majorHAnsi" w:hAnsiTheme="majorHAnsi"/>
          <w:b/>
          <w:lang w:val="en-GB" w:eastAsia="nl-NL"/>
        </w:rPr>
        <w:t>RQ addressed</w:t>
      </w:r>
    </w:p>
    <w:p w:rsidRPr="00F95BC0" w:rsidR="00A72AFF" w:rsidP="007E498C" w:rsidRDefault="00A72AFF" w14:paraId="06822583" w14:textId="77777777">
      <w:pPr>
        <w:spacing w:line="276" w:lineRule="auto"/>
        <w:jc w:val="both"/>
        <w:rPr>
          <w:rFonts w:asciiTheme="majorHAnsi" w:hAnsiTheme="majorHAnsi"/>
          <w:color w:val="000000"/>
          <w:sz w:val="22"/>
          <w:szCs w:val="22"/>
          <w:lang w:eastAsia="en-US"/>
        </w:rPr>
      </w:pPr>
      <w:r w:rsidRPr="00F95BC0">
        <w:rPr>
          <w:rFonts w:asciiTheme="majorHAnsi" w:hAnsiTheme="majorHAnsi"/>
          <w:bCs/>
          <w:color w:val="000000"/>
          <w:sz w:val="22"/>
          <w:szCs w:val="22"/>
          <w:lang w:eastAsia="en-US"/>
        </w:rPr>
        <w:t>5.</w:t>
      </w:r>
      <w:r w:rsidRPr="00F95BC0">
        <w:rPr>
          <w:rFonts w:asciiTheme="majorHAnsi" w:hAnsiTheme="majorHAnsi"/>
          <w:b/>
          <w:bCs/>
          <w:color w:val="000000"/>
          <w:sz w:val="22"/>
          <w:szCs w:val="22"/>
          <w:lang w:eastAsia="en-US"/>
        </w:rPr>
        <w:t xml:space="preserve"> </w:t>
      </w:r>
      <w:r w:rsidRPr="00F95BC0">
        <w:rPr>
          <w:rFonts w:asciiTheme="majorHAnsi" w:hAnsiTheme="majorHAnsi"/>
          <w:color w:val="000000"/>
          <w:sz w:val="22"/>
          <w:szCs w:val="22"/>
          <w:lang w:eastAsia="en-US"/>
        </w:rPr>
        <w:t xml:space="preserve">How to forward the impact chain approach from a ‘linear’ representation of risk components towards more system dynamics-oriented models? </w:t>
      </w:r>
    </w:p>
    <w:p w:rsidRPr="00F95BC0" w:rsidR="00E20667" w:rsidP="007E498C" w:rsidRDefault="00E20667" w14:paraId="78CF6C44" w14:textId="77777777">
      <w:pPr>
        <w:jc w:val="both"/>
        <w:rPr>
          <w:rFonts w:asciiTheme="majorHAnsi" w:hAnsiTheme="majorHAnsi"/>
          <w:lang w:eastAsia="nl-NL"/>
        </w:rPr>
      </w:pPr>
    </w:p>
    <w:p w:rsidRPr="00F95BC0" w:rsidR="00E20667" w:rsidP="007E498C" w:rsidRDefault="00B933AC" w14:paraId="249416FD" w14:textId="77777777">
      <w:pPr>
        <w:jc w:val="both"/>
        <w:rPr>
          <w:rFonts w:asciiTheme="majorHAnsi" w:hAnsiTheme="majorHAnsi"/>
          <w:b/>
          <w:lang w:val="en-GB" w:eastAsia="nl-NL"/>
        </w:rPr>
      </w:pPr>
      <w:r w:rsidRPr="00F95BC0">
        <w:rPr>
          <w:rFonts w:asciiTheme="majorHAnsi" w:hAnsiTheme="majorHAnsi"/>
          <w:b/>
          <w:lang w:val="en-GB" w:eastAsia="nl-NL"/>
        </w:rPr>
        <w:t>Process</w:t>
      </w:r>
    </w:p>
    <w:p w:rsidRPr="00F95BC0" w:rsidR="00DA44F0" w:rsidP="007E498C" w:rsidRDefault="00DA44F0" w14:paraId="7E2DF779" w14:textId="23918C6C">
      <w:pPr>
        <w:jc w:val="both"/>
        <w:rPr>
          <w:rFonts w:asciiTheme="majorHAnsi" w:hAnsiTheme="majorHAnsi"/>
        </w:rPr>
      </w:pPr>
      <w:r w:rsidRPr="00F95BC0">
        <w:rPr>
          <w:rFonts w:asciiTheme="majorHAnsi" w:hAnsiTheme="majorHAnsi"/>
        </w:rPr>
        <w:lastRenderedPageBreak/>
        <w:t xml:space="preserve">Our second workshop took place on 21 September 2021 and </w:t>
      </w:r>
      <w:proofErr w:type="gramStart"/>
      <w:r w:rsidRPr="00F95BC0">
        <w:rPr>
          <w:rFonts w:asciiTheme="majorHAnsi" w:hAnsiTheme="majorHAnsi"/>
        </w:rPr>
        <w:t>was also</w:t>
      </w:r>
      <w:proofErr w:type="gramEnd"/>
      <w:r w:rsidRPr="00F95BC0">
        <w:rPr>
          <w:rFonts w:asciiTheme="majorHAnsi" w:hAnsiTheme="majorHAnsi"/>
        </w:rPr>
        <w:t xml:space="preserve"> held online. This made it easier for stakeholders to attend the event. We had a follow up presentation on the most recent scientific findings concerning the projected drought development in Austria and a presentation of the preliminary results of our case study</w:t>
      </w:r>
      <w:r w:rsidRPr="00F95BC0">
        <w:rPr>
          <w:rFonts w:asciiTheme="majorHAnsi" w:hAnsiTheme="majorHAnsi"/>
          <w:color w:val="F79646" w:themeColor="accent6"/>
        </w:rPr>
        <w:t>.</w:t>
      </w:r>
      <w:r w:rsidRPr="00F95BC0">
        <w:rPr>
          <w:rFonts w:asciiTheme="majorHAnsi" w:hAnsiTheme="majorHAnsi"/>
        </w:rPr>
        <w:t xml:space="preserve"> The objective was to see as to whether the results reflected their expectations and to what extent they were able to validate our assessments results. We were also interested in whether such scientific findings were relevant for their work/the decisions that they take. </w:t>
      </w:r>
    </w:p>
    <w:p w:rsidRPr="00F95BC0" w:rsidR="00B0641E" w:rsidP="007E498C" w:rsidRDefault="00B0641E" w14:paraId="190711C1" w14:textId="0F72FE35">
      <w:pPr>
        <w:jc w:val="both"/>
        <w:rPr>
          <w:rFonts w:asciiTheme="majorHAnsi" w:hAnsiTheme="majorHAnsi"/>
          <w:lang w:eastAsia="nl-NL"/>
        </w:rPr>
      </w:pPr>
    </w:p>
    <w:p w:rsidRPr="00F95BC0" w:rsidR="00DA44F0" w:rsidP="007E498C" w:rsidRDefault="00DA44F0" w14:paraId="498EE389" w14:textId="5D20FC83">
      <w:pPr>
        <w:jc w:val="both"/>
        <w:rPr>
          <w:rFonts w:asciiTheme="majorHAnsi" w:hAnsiTheme="majorHAnsi"/>
          <w:lang w:eastAsia="nl-NL"/>
        </w:rPr>
      </w:pPr>
      <w:r w:rsidRPr="00F95BC0">
        <w:rPr>
          <w:rFonts w:asciiTheme="majorHAnsi" w:hAnsiTheme="majorHAnsi"/>
          <w:lang w:eastAsia="nl-NL"/>
        </w:rPr>
        <w:t xml:space="preserve">Unfortunately, only four stakeholders visited the event. This might be due to the long break between the first and the second workshop. </w:t>
      </w:r>
      <w:r w:rsidRPr="00F95BC0" w:rsidR="004513D1">
        <w:rPr>
          <w:rFonts w:asciiTheme="majorHAnsi" w:hAnsiTheme="majorHAnsi"/>
          <w:lang w:eastAsia="nl-NL"/>
        </w:rPr>
        <w:t xml:space="preserve">However, they were mostly satisfied with the Impact Chain depiction that we had prepared based on our last workshop. Only minor changes were demanded which we did afterwards. The visual and interactive presentation of our quantitative assessment </w:t>
      </w:r>
      <w:proofErr w:type="gramStart"/>
      <w:r w:rsidRPr="00F95BC0" w:rsidR="004513D1">
        <w:rPr>
          <w:rFonts w:asciiTheme="majorHAnsi" w:hAnsiTheme="majorHAnsi"/>
          <w:lang w:eastAsia="nl-NL"/>
        </w:rPr>
        <w:t>was also perceived</w:t>
      </w:r>
      <w:proofErr w:type="gramEnd"/>
      <w:r w:rsidRPr="00F95BC0" w:rsidR="004513D1">
        <w:rPr>
          <w:rFonts w:asciiTheme="majorHAnsi" w:hAnsiTheme="majorHAnsi"/>
          <w:lang w:eastAsia="nl-NL"/>
        </w:rPr>
        <w:t xml:space="preserve"> positively, however, not discussed in much detail. </w:t>
      </w:r>
    </w:p>
    <w:p w:rsidRPr="00F95BC0" w:rsidR="004513D1" w:rsidP="007E498C" w:rsidRDefault="004513D1" w14:paraId="55840854" w14:textId="0D5AD086">
      <w:pPr>
        <w:jc w:val="both"/>
        <w:rPr>
          <w:rFonts w:asciiTheme="majorHAnsi" w:hAnsiTheme="majorHAnsi"/>
          <w:lang w:eastAsia="nl-NL"/>
        </w:rPr>
      </w:pPr>
      <w:r w:rsidRPr="00F95BC0">
        <w:rPr>
          <w:rFonts w:asciiTheme="majorHAnsi" w:hAnsiTheme="majorHAnsi"/>
          <w:lang w:eastAsia="nl-NL"/>
        </w:rPr>
        <w:t xml:space="preserve">The depiction of the Impact Chain as a System Dynamics Causal Loop Diagram </w:t>
      </w:r>
      <w:proofErr w:type="gramStart"/>
      <w:r w:rsidRPr="00F95BC0">
        <w:rPr>
          <w:rFonts w:asciiTheme="majorHAnsi" w:hAnsiTheme="majorHAnsi"/>
          <w:lang w:eastAsia="nl-NL"/>
        </w:rPr>
        <w:t>was perceived</w:t>
      </w:r>
      <w:proofErr w:type="gramEnd"/>
      <w:r w:rsidRPr="00F95BC0">
        <w:rPr>
          <w:rFonts w:asciiTheme="majorHAnsi" w:hAnsiTheme="majorHAnsi"/>
          <w:lang w:eastAsia="nl-NL"/>
        </w:rPr>
        <w:t xml:space="preserve"> well. One participant stated that when deciding on funding and subsidies, agencies and ministries often only have the short-term perspective in mind, while this type of visualization allows for a holistic perspective that also hints of mid- and long-term implications of a decision. </w:t>
      </w:r>
    </w:p>
    <w:p w:rsidRPr="00F95BC0" w:rsidR="004513D1" w:rsidP="007E498C" w:rsidRDefault="004513D1" w14:paraId="6FFE6989" w14:textId="6EE9AB06">
      <w:pPr>
        <w:jc w:val="both"/>
        <w:rPr>
          <w:rFonts w:asciiTheme="majorHAnsi" w:hAnsiTheme="majorHAnsi"/>
          <w:lang w:eastAsia="nl-NL"/>
        </w:rPr>
      </w:pPr>
      <w:r w:rsidRPr="00F95BC0">
        <w:rPr>
          <w:rFonts w:asciiTheme="majorHAnsi" w:hAnsiTheme="majorHAnsi"/>
          <w:lang w:eastAsia="nl-NL"/>
        </w:rPr>
        <w:t xml:space="preserve">However, the depiction as is </w:t>
      </w:r>
      <w:proofErr w:type="gramStart"/>
      <w:r w:rsidRPr="00F95BC0">
        <w:rPr>
          <w:rFonts w:asciiTheme="majorHAnsi" w:hAnsiTheme="majorHAnsi"/>
          <w:lang w:eastAsia="nl-NL"/>
        </w:rPr>
        <w:t>was perceived</w:t>
      </w:r>
      <w:proofErr w:type="gramEnd"/>
      <w:r w:rsidRPr="00F95BC0">
        <w:rPr>
          <w:rFonts w:asciiTheme="majorHAnsi" w:hAnsiTheme="majorHAnsi"/>
          <w:lang w:eastAsia="nl-NL"/>
        </w:rPr>
        <w:t xml:space="preserve"> as too crowded and complicated and it was suggested to split the depiction up in smaller sub-systems. </w:t>
      </w:r>
    </w:p>
    <w:p w:rsidRPr="00F95BC0" w:rsidR="00A72AFF" w:rsidP="007E498C" w:rsidRDefault="00A72AFF" w14:paraId="209AE62B" w14:textId="77777777">
      <w:pPr>
        <w:jc w:val="both"/>
        <w:rPr>
          <w:rFonts w:asciiTheme="majorHAnsi" w:hAnsiTheme="majorHAnsi"/>
          <w:b/>
          <w:lang w:val="en-GB" w:eastAsia="nl-NL"/>
        </w:rPr>
      </w:pPr>
    </w:p>
    <w:p w:rsidRPr="00F95BC0" w:rsidR="00B933AC" w:rsidP="007E498C" w:rsidRDefault="00B933AC" w14:paraId="0F489BD9" w14:textId="45DBE988">
      <w:pPr>
        <w:jc w:val="both"/>
        <w:rPr>
          <w:rFonts w:asciiTheme="majorHAnsi" w:hAnsiTheme="majorHAnsi"/>
          <w:b/>
          <w:lang w:val="en-GB" w:eastAsia="nl-NL"/>
        </w:rPr>
      </w:pPr>
      <w:r w:rsidRPr="00F95BC0">
        <w:rPr>
          <w:rFonts w:asciiTheme="majorHAnsi" w:hAnsiTheme="majorHAnsi"/>
          <w:b/>
          <w:lang w:val="en-GB" w:eastAsia="nl-NL"/>
        </w:rPr>
        <w:t>Outcomes</w:t>
      </w:r>
    </w:p>
    <w:p w:rsidR="00B933AC" w:rsidP="2B1011D1" w:rsidRDefault="00EF7204" w14:paraId="1ADE28A3" w14:textId="46BD699E">
      <w:pPr>
        <w:jc w:val="both"/>
        <w:rPr>
          <w:rFonts w:ascii="Calibri" w:hAnsi="Calibri" w:asciiTheme="majorAscii" w:hAnsiTheme="majorAscii"/>
          <w:lang w:val="en-GB"/>
        </w:rPr>
      </w:pPr>
      <w:r w:rsidRPr="2B1011D1" w:rsidR="00EF7204">
        <w:rPr>
          <w:rFonts w:ascii="Calibri" w:hAnsi="Calibri" w:asciiTheme="majorAscii" w:hAnsiTheme="majorAscii"/>
          <w:lang w:val="en-GB"/>
        </w:rPr>
        <w:t>A stakeholder workshop/</w:t>
      </w:r>
      <w:r w:rsidRPr="2B1011D1" w:rsidR="00EF7204">
        <w:rPr>
          <w:rFonts w:ascii="Calibri" w:hAnsi="Calibri" w:asciiTheme="majorAscii" w:hAnsiTheme="majorAscii"/>
          <w:lang w:val="en-GB"/>
        </w:rPr>
        <w:t>A</w:t>
      </w:r>
      <w:r w:rsidRPr="2B1011D1" w:rsidR="00EF7204">
        <w:rPr>
          <w:rFonts w:ascii="Calibri" w:hAnsi="Calibri" w:asciiTheme="majorAscii" w:hAnsiTheme="majorAscii"/>
          <w:lang w:val="en-GB"/>
        </w:rPr>
        <w:t xml:space="preserve"> interactive dashboard</w:t>
      </w:r>
      <w:r w:rsidRPr="2B1011D1" w:rsidR="00546716">
        <w:rPr>
          <w:rFonts w:ascii="Calibri" w:hAnsi="Calibri" w:asciiTheme="majorAscii" w:hAnsiTheme="majorAscii"/>
          <w:lang w:val="en-GB"/>
        </w:rPr>
        <w:t xml:space="preserve">. It is not currently running online, only the code is available (would need to be </w:t>
      </w:r>
      <w:r w:rsidRPr="2B1011D1" w:rsidR="00546716">
        <w:rPr>
          <w:rFonts w:ascii="Calibri" w:hAnsi="Calibri" w:asciiTheme="majorAscii" w:hAnsiTheme="majorAscii"/>
          <w:lang w:val="en-GB"/>
        </w:rPr>
        <w:t>downloaded</w:t>
      </w:r>
      <w:r w:rsidRPr="2B1011D1" w:rsidR="00546716">
        <w:rPr>
          <w:rFonts w:ascii="Calibri" w:hAnsi="Calibri" w:asciiTheme="majorAscii" w:hAnsiTheme="majorAscii"/>
          <w:lang w:val="en-GB"/>
        </w:rPr>
        <w:t xml:space="preserve"> and run in </w:t>
      </w:r>
      <w:r w:rsidRPr="2B1011D1" w:rsidR="00546716">
        <w:rPr>
          <w:rFonts w:ascii="Calibri" w:hAnsi="Calibri" w:asciiTheme="majorAscii" w:hAnsiTheme="majorAscii"/>
          <w:lang w:val="en-GB"/>
        </w:rPr>
        <w:t>RStudio</w:t>
      </w:r>
      <w:r w:rsidRPr="2B1011D1" w:rsidR="00546716">
        <w:rPr>
          <w:rFonts w:ascii="Calibri" w:hAnsi="Calibri" w:asciiTheme="majorAscii" w:hAnsiTheme="majorAscii"/>
          <w:lang w:val="en-GB"/>
        </w:rPr>
        <w:t xml:space="preserve">). However, a series of screenshots in available in </w:t>
      </w:r>
      <w:r w:rsidRPr="2B1011D1" w:rsidR="00546716">
        <w:rPr>
          <w:rFonts w:ascii="Calibri" w:hAnsi="Calibri" w:asciiTheme="majorAscii" w:hAnsiTheme="majorAscii"/>
          <w:lang w:val="en-GB" w:eastAsia="nl-NL"/>
        </w:rPr>
        <w:t xml:space="preserve">in </w:t>
      </w:r>
      <w:r w:rsidRPr="2B1011D1" w:rsidR="00546716">
        <w:rPr>
          <w:rFonts w:ascii="Calibri" w:hAnsi="Calibri" w:asciiTheme="majorAscii" w:hAnsiTheme="majorAscii"/>
          <w:i w:val="1"/>
          <w:iCs w:val="1"/>
          <w:lang w:val="en-GB" w:eastAsia="nl-NL"/>
        </w:rPr>
        <w:t>3</w:t>
      </w:r>
      <w:r w:rsidRPr="2B1011D1" w:rsidR="00546716">
        <w:rPr>
          <w:rFonts w:ascii="Calibri" w:hAnsi="Calibri" w:asciiTheme="majorAscii" w:hAnsiTheme="majorAscii"/>
          <w:i w:val="1"/>
          <w:iCs w:val="1"/>
          <w:lang w:val="en-GB" w:eastAsia="nl-NL"/>
        </w:rPr>
        <w:t xml:space="preserve">. </w:t>
      </w:r>
      <w:proofErr w:type="spellStart"/>
      <w:r w:rsidRPr="2B1011D1" w:rsidR="00546716">
        <w:rPr>
          <w:rFonts w:ascii="Calibri" w:hAnsi="Calibri" w:asciiTheme="majorAscii" w:hAnsiTheme="majorAscii"/>
          <w:i w:val="1"/>
          <w:iCs w:val="1"/>
          <w:lang w:val="en-GB" w:eastAsia="nl-NL"/>
        </w:rPr>
        <w:t>Workpackages</w:t>
      </w:r>
      <w:proofErr w:type="spellEnd"/>
      <w:r w:rsidRPr="2B1011D1" w:rsidR="00546716">
        <w:rPr>
          <w:rFonts w:ascii="Calibri" w:hAnsi="Calibri" w:asciiTheme="majorAscii" w:hAnsiTheme="majorAscii"/>
          <w:i w:val="1"/>
          <w:iCs w:val="1"/>
          <w:lang w:val="en-GB" w:eastAsia="nl-NL"/>
        </w:rPr>
        <w:t xml:space="preserve"> &gt; WP3 Cas</w:t>
      </w:r>
      <w:r w:rsidRPr="2B1011D1" w:rsidR="0C77268E">
        <w:rPr>
          <w:rFonts w:ascii="Calibri" w:hAnsi="Calibri" w:asciiTheme="majorAscii" w:hAnsiTheme="majorAscii"/>
          <w:i w:val="1"/>
          <w:iCs w:val="1"/>
          <w:lang w:val="en-GB" w:eastAsia="nl-NL"/>
        </w:rPr>
        <w:t xml:space="preserve">e </w:t>
      </w:r>
      <w:r w:rsidRPr="2B1011D1" w:rsidR="00546716">
        <w:rPr>
          <w:rFonts w:ascii="Calibri" w:hAnsi="Calibri" w:asciiTheme="majorAscii" w:hAnsiTheme="majorAscii"/>
          <w:i w:val="1"/>
          <w:iCs w:val="1"/>
          <w:lang w:val="en-GB" w:eastAsia="nl-NL"/>
        </w:rPr>
        <w:t>studies Implementation &gt; Case 05_Austria &gt;</w:t>
      </w:r>
      <w:r w:rsidRPr="2B1011D1" w:rsidR="00546716">
        <w:rPr>
          <w:rFonts w:ascii="Calibri" w:hAnsi="Calibri" w:asciiTheme="majorAscii" w:hAnsiTheme="majorAscii"/>
          <w:i w:val="1"/>
          <w:iCs w:val="1"/>
          <w:lang w:val="en-GB" w:eastAsia="nl-NL"/>
        </w:rPr>
        <w:t xml:space="preserve"> Dashboard.pdf</w:t>
      </w:r>
    </w:p>
    <w:p w:rsidR="00546716" w:rsidP="00546716" w:rsidRDefault="00EF7204" w14:paraId="573867D0" w14:textId="77777777">
      <w:pPr>
        <w:keepNext/>
        <w:jc w:val="both"/>
      </w:pPr>
      <w:r>
        <w:rPr>
          <w:noProof/>
          <w:lang w:val="de-AT" w:eastAsia="de-AT"/>
        </w:rPr>
        <w:lastRenderedPageBreak/>
        <w:drawing>
          <wp:inline distT="0" distB="0" distL="0" distR="0" wp14:anchorId="58D6D3F7" wp14:editId="3310E287">
            <wp:extent cx="6301105" cy="349567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495675"/>
                    </a:xfrm>
                    <a:prstGeom prst="rect">
                      <a:avLst/>
                    </a:prstGeom>
                  </pic:spPr>
                </pic:pic>
              </a:graphicData>
            </a:graphic>
          </wp:inline>
        </w:drawing>
      </w:r>
    </w:p>
    <w:p w:rsidRPr="00F95BC0" w:rsidR="00EF7204" w:rsidP="00546716" w:rsidRDefault="00546716" w14:paraId="0F13222C" w14:textId="005A91DF">
      <w:pPr>
        <w:pStyle w:val="Caption"/>
        <w:jc w:val="both"/>
        <w:rPr>
          <w:rFonts w:asciiTheme="majorHAnsi" w:hAnsiTheme="majorHAnsi"/>
          <w:lang w:val="en-GB"/>
        </w:rPr>
      </w:pPr>
      <w:r>
        <w:t xml:space="preserve">Figure </w:t>
      </w:r>
      <w:r>
        <w:fldChar w:fldCharType="begin"/>
      </w:r>
      <w:r>
        <w:instrText xml:space="preserve"> SEQ Figure \* ARABIC </w:instrText>
      </w:r>
      <w:r>
        <w:fldChar w:fldCharType="separate"/>
      </w:r>
      <w:r>
        <w:rPr>
          <w:noProof/>
        </w:rPr>
        <w:t>7</w:t>
      </w:r>
      <w:r>
        <w:fldChar w:fldCharType="end"/>
      </w:r>
      <w:r>
        <w:t>: The results dashbaord the way it was presented to the stakeholders</w:t>
      </w:r>
    </w:p>
    <w:p w:rsidRPr="00F95BC0" w:rsidR="00B933AC" w:rsidP="007E498C" w:rsidRDefault="00B933AC" w14:paraId="01F50E79" w14:textId="71C8CB47">
      <w:pPr>
        <w:pStyle w:val="Heading1"/>
        <w:numPr>
          <w:ilvl w:val="0"/>
          <w:numId w:val="92"/>
        </w:numPr>
        <w:ind w:right="851"/>
        <w:jc w:val="both"/>
        <w:rPr>
          <w:rFonts w:cstheme="majorHAnsi"/>
          <w:lang w:val="en-GB"/>
        </w:rPr>
      </w:pPr>
      <w:bookmarkStart w:name="_Toc90450910" w:id="26"/>
      <w:r w:rsidRPr="00F95BC0">
        <w:rPr>
          <w:rFonts w:cstheme="majorHAnsi"/>
          <w:lang w:val="en-GB"/>
        </w:rPr>
        <w:t>Key lessons learned per innovation area</w:t>
      </w:r>
      <w:bookmarkEnd w:id="26"/>
    </w:p>
    <w:p w:rsidRPr="00F95BC0" w:rsidR="00B933AC" w:rsidP="007E498C" w:rsidRDefault="00B933AC" w14:paraId="6BC3E48D" w14:textId="187032FC">
      <w:pPr>
        <w:jc w:val="both"/>
        <w:rPr>
          <w:rFonts w:asciiTheme="majorHAnsi" w:hAnsiTheme="majorHAnsi"/>
          <w:lang w:val="en-GB" w:eastAsia="nl-NL"/>
        </w:rPr>
      </w:pPr>
    </w:p>
    <w:p w:rsidRPr="00F95BC0" w:rsidR="00851D61" w:rsidP="007E498C" w:rsidRDefault="00393522" w14:paraId="3649A8FE" w14:textId="77777777">
      <w:pPr>
        <w:pStyle w:val="Heading2"/>
        <w:jc w:val="both"/>
      </w:pPr>
      <w:hyperlink w:history="1" w:anchor="_Toc54703357">
        <w:bookmarkStart w:name="_Toc90450911" w:id="27"/>
        <w:r w:rsidRPr="00F95BC0" w:rsidR="00851D61">
          <w:t>Research innovation relating to Impact Chain method</w:t>
        </w:r>
        <w:bookmarkEnd w:id="27"/>
      </w:hyperlink>
    </w:p>
    <w:p w:rsidRPr="00F95BC0" w:rsidR="00851D61" w:rsidP="007E498C" w:rsidRDefault="00851D61" w14:paraId="79BCAD25" w14:textId="5FA82624">
      <w:pPr>
        <w:pStyle w:val="ListParagraph"/>
        <w:jc w:val="both"/>
        <w:rPr>
          <w:rFonts w:asciiTheme="majorHAnsi" w:hAnsiTheme="majorHAnsi"/>
          <w:b/>
          <w:iCs/>
          <w:lang w:val="en-GB"/>
        </w:rPr>
      </w:pPr>
      <w:r w:rsidRPr="00F95BC0">
        <w:rPr>
          <w:rFonts w:asciiTheme="majorHAnsi" w:hAnsiTheme="majorHAnsi"/>
          <w:b/>
          <w:iCs/>
          <w:lang w:val="en-GB"/>
        </w:rPr>
        <w:t xml:space="preserve">Have you extended your methodology beyond what is described in the Vulnerability Sourcebook (this can be related to the </w:t>
      </w:r>
      <w:proofErr w:type="gramStart"/>
      <w:r w:rsidRPr="00F95BC0">
        <w:rPr>
          <w:rFonts w:asciiTheme="majorHAnsi" w:hAnsiTheme="majorHAnsi"/>
          <w:b/>
          <w:iCs/>
          <w:lang w:val="en-GB"/>
        </w:rPr>
        <w:t>5</w:t>
      </w:r>
      <w:proofErr w:type="gramEnd"/>
      <w:r w:rsidRPr="00F95BC0">
        <w:rPr>
          <w:rFonts w:asciiTheme="majorHAnsi" w:hAnsiTheme="majorHAnsi"/>
          <w:b/>
          <w:iCs/>
          <w:lang w:val="en-GB"/>
        </w:rPr>
        <w:t xml:space="preserve"> Innovations, but does not have to)?</w:t>
      </w:r>
    </w:p>
    <w:p w:rsidRPr="00F95BC0" w:rsidR="00851D61" w:rsidP="007E498C" w:rsidRDefault="00851D61" w14:paraId="50CC2B30" w14:textId="7F00B2EA">
      <w:pPr>
        <w:pStyle w:val="ListParagraph"/>
        <w:numPr>
          <w:ilvl w:val="0"/>
          <w:numId w:val="0"/>
        </w:numPr>
        <w:ind w:left="720"/>
        <w:jc w:val="both"/>
        <w:rPr>
          <w:rFonts w:asciiTheme="majorHAnsi" w:hAnsiTheme="majorHAnsi"/>
          <w:iCs/>
          <w:lang w:val="en-GB"/>
        </w:rPr>
      </w:pPr>
    </w:p>
    <w:p w:rsidRPr="00F95BC0" w:rsidR="00851D61" w:rsidP="007E498C" w:rsidRDefault="00851D61" w14:paraId="58DCBAFC" w14:textId="2D0279A6">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Yes </w:t>
      </w:r>
    </w:p>
    <w:p w:rsidRPr="00F95BC0" w:rsidR="00851D61" w:rsidP="007E498C" w:rsidRDefault="00851D61" w14:paraId="7DF3A287" w14:textId="77777777">
      <w:pPr>
        <w:pStyle w:val="ListParagraph"/>
        <w:numPr>
          <w:ilvl w:val="0"/>
          <w:numId w:val="0"/>
        </w:numPr>
        <w:ind w:left="720"/>
        <w:jc w:val="both"/>
        <w:rPr>
          <w:rFonts w:asciiTheme="majorHAnsi" w:hAnsiTheme="majorHAnsi"/>
          <w:iCs/>
          <w:lang w:val="en-GB"/>
        </w:rPr>
      </w:pPr>
    </w:p>
    <w:p w:rsidRPr="00F95BC0" w:rsidR="00851D61" w:rsidP="007E498C" w:rsidRDefault="00851D61" w14:paraId="6265C882" w14:textId="6AAED15F">
      <w:pPr>
        <w:pStyle w:val="ListParagraph"/>
        <w:jc w:val="both"/>
        <w:rPr>
          <w:rFonts w:asciiTheme="majorHAnsi" w:hAnsiTheme="majorHAnsi"/>
          <w:b/>
          <w:iCs/>
          <w:lang w:val="en-GB"/>
        </w:rPr>
      </w:pPr>
      <w:r w:rsidRPr="00F95BC0">
        <w:rPr>
          <w:rFonts w:asciiTheme="majorHAnsi" w:hAnsiTheme="majorHAnsi"/>
          <w:b/>
          <w:iCs/>
          <w:lang w:val="en-GB"/>
        </w:rPr>
        <w:t xml:space="preserve"> How does your methodology extend the original Vulnerability Sourcebook methodology?</w:t>
      </w:r>
    </w:p>
    <w:p w:rsidRPr="00F95BC0" w:rsidR="00851D61" w:rsidP="007E498C" w:rsidRDefault="00851D61" w14:paraId="4FA3201F" w14:textId="77777777">
      <w:pPr>
        <w:pStyle w:val="ListParagraph"/>
        <w:numPr>
          <w:ilvl w:val="0"/>
          <w:numId w:val="0"/>
        </w:numPr>
        <w:ind w:left="720"/>
        <w:jc w:val="both"/>
        <w:rPr>
          <w:rFonts w:asciiTheme="majorHAnsi" w:hAnsiTheme="majorHAnsi"/>
          <w:iCs/>
          <w:lang w:val="en-GB"/>
        </w:rPr>
      </w:pPr>
    </w:p>
    <w:p w:rsidRPr="00F95BC0" w:rsidR="00851D61" w:rsidP="007E498C" w:rsidRDefault="00851D61" w14:paraId="7C808AF9" w14:textId="77777777">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We have extended our method beyond the Vulnerability Sourcebook. We extended the “Core Impact Chain method”. We have </w:t>
      </w:r>
    </w:p>
    <w:p w:rsidRPr="00F95BC0" w:rsidR="00851D61" w:rsidP="007E498C" w:rsidRDefault="00851D61" w14:paraId="2442700E" w14:textId="749062F0">
      <w:pPr>
        <w:pStyle w:val="ListParagraph"/>
        <w:numPr>
          <w:ilvl w:val="0"/>
          <w:numId w:val="0"/>
        </w:numPr>
        <w:ind w:left="720"/>
        <w:jc w:val="both"/>
        <w:rPr>
          <w:rFonts w:asciiTheme="majorHAnsi" w:hAnsiTheme="majorHAnsi"/>
          <w:iCs/>
          <w:lang w:val="en-GB"/>
        </w:rPr>
      </w:pPr>
      <w:r w:rsidRPr="00F95BC0">
        <w:rPr>
          <w:rFonts w:asciiTheme="majorHAnsi" w:hAnsiTheme="majorHAnsi"/>
          <w:b/>
          <w:iCs/>
          <w:lang w:val="en-GB"/>
        </w:rPr>
        <w:t>a)</w:t>
      </w:r>
      <w:r w:rsidRPr="00F95BC0">
        <w:rPr>
          <w:rFonts w:asciiTheme="majorHAnsi" w:hAnsiTheme="majorHAnsi"/>
          <w:iCs/>
          <w:lang w:val="en-GB"/>
        </w:rPr>
        <w:t xml:space="preserve"> Depicted the Impact Chain </w:t>
      </w:r>
      <w:r w:rsidRPr="00F95BC0" w:rsidR="009371EE">
        <w:rPr>
          <w:rFonts w:asciiTheme="majorHAnsi" w:hAnsiTheme="majorHAnsi"/>
          <w:iCs/>
          <w:lang w:val="en-GB"/>
        </w:rPr>
        <w:t xml:space="preserve">diagram </w:t>
      </w:r>
      <w:r w:rsidRPr="00F95BC0">
        <w:rPr>
          <w:rFonts w:asciiTheme="majorHAnsi" w:hAnsiTheme="majorHAnsi"/>
          <w:iCs/>
          <w:lang w:val="en-GB"/>
        </w:rPr>
        <w:t xml:space="preserve">using Causal Loop Diagram notations, </w:t>
      </w:r>
    </w:p>
    <w:p w:rsidRPr="00F95BC0" w:rsidR="00851D61" w:rsidP="007E498C" w:rsidRDefault="00851D61" w14:paraId="0D72F0A4" w14:textId="77057DE4">
      <w:pPr>
        <w:pStyle w:val="ListParagraph"/>
        <w:numPr>
          <w:ilvl w:val="0"/>
          <w:numId w:val="0"/>
        </w:numPr>
        <w:ind w:left="720"/>
        <w:jc w:val="both"/>
        <w:rPr>
          <w:rFonts w:asciiTheme="majorHAnsi" w:hAnsiTheme="majorHAnsi"/>
          <w:iCs/>
          <w:lang w:val="en-GB"/>
        </w:rPr>
      </w:pPr>
      <w:r w:rsidRPr="00F95BC0">
        <w:rPr>
          <w:rFonts w:asciiTheme="majorHAnsi" w:hAnsiTheme="majorHAnsi"/>
          <w:b/>
          <w:iCs/>
          <w:lang w:val="en-GB"/>
        </w:rPr>
        <w:t>b)</w:t>
      </w:r>
      <w:r w:rsidRPr="00F95BC0">
        <w:rPr>
          <w:rFonts w:asciiTheme="majorHAnsi" w:hAnsiTheme="majorHAnsi"/>
          <w:iCs/>
          <w:lang w:val="en-GB"/>
        </w:rPr>
        <w:t xml:space="preserve"> </w:t>
      </w:r>
      <w:proofErr w:type="gramStart"/>
      <w:r w:rsidRPr="00F95BC0">
        <w:rPr>
          <w:rFonts w:asciiTheme="majorHAnsi" w:hAnsiTheme="majorHAnsi"/>
          <w:iCs/>
          <w:lang w:val="en-GB"/>
        </w:rPr>
        <w:t>applied</w:t>
      </w:r>
      <w:proofErr w:type="gramEnd"/>
      <w:r w:rsidRPr="00F95BC0">
        <w:rPr>
          <w:rFonts w:asciiTheme="majorHAnsi" w:hAnsiTheme="majorHAnsi"/>
          <w:iCs/>
          <w:lang w:val="en-GB"/>
        </w:rPr>
        <w:t xml:space="preserve"> a spatial regionalization technique</w:t>
      </w:r>
      <w:r w:rsidRPr="00F95BC0" w:rsidR="009371EE">
        <w:rPr>
          <w:rFonts w:asciiTheme="majorHAnsi" w:hAnsiTheme="majorHAnsi"/>
          <w:iCs/>
          <w:lang w:val="en-GB"/>
        </w:rPr>
        <w:t xml:space="preserve"> on quantitative data</w:t>
      </w:r>
      <w:r w:rsidRPr="00F95BC0">
        <w:rPr>
          <w:rFonts w:asciiTheme="majorHAnsi" w:hAnsiTheme="majorHAnsi"/>
          <w:iCs/>
          <w:lang w:val="en-GB"/>
        </w:rPr>
        <w:t xml:space="preserve"> that defines regions of rather homogenous risk, and </w:t>
      </w:r>
    </w:p>
    <w:p w:rsidRPr="00393522" w:rsidR="00393522" w:rsidP="2E679B7D" w:rsidRDefault="00851D61" w14:paraId="6D8EC193" w14:textId="430B02BC">
      <w:pPr>
        <w:ind w:left="708"/>
        <w:jc w:val="both"/>
        <w:rPr>
          <w:rFonts w:ascii="Calibri" w:hAnsi="Calibri" w:asciiTheme="majorAscii" w:hAnsiTheme="majorAscii"/>
          <w:lang w:val="en-GB"/>
        </w:rPr>
      </w:pPr>
      <w:r w:rsidRPr="2E679B7D" w:rsidR="00851D61">
        <w:rPr>
          <w:rFonts w:ascii="Calibri" w:hAnsi="Calibri" w:asciiTheme="majorAscii" w:hAnsiTheme="majorAscii"/>
          <w:b w:val="1"/>
          <w:bCs w:val="1"/>
          <w:lang w:val="en-GB"/>
        </w:rPr>
        <w:t>c)</w:t>
      </w:r>
      <w:r w:rsidRPr="2E679B7D" w:rsidR="00851D61">
        <w:rPr>
          <w:rFonts w:ascii="Calibri" w:hAnsi="Calibri" w:asciiTheme="majorAscii" w:hAnsiTheme="majorAscii"/>
          <w:lang w:val="en-GB"/>
        </w:rPr>
        <w:t xml:space="preserve"> </w:t>
      </w:r>
      <w:r w:rsidRPr="2E679B7D" w:rsidR="001033D7">
        <w:rPr>
          <w:rFonts w:ascii="Calibri" w:hAnsi="Calibri" w:asciiTheme="majorAscii" w:hAnsiTheme="majorAscii"/>
          <w:lang w:val="en-GB"/>
        </w:rPr>
        <w:t>from</w:t>
      </w:r>
      <w:r w:rsidRPr="2E679B7D" w:rsidR="001033D7">
        <w:rPr>
          <w:rFonts w:ascii="Calibri" w:hAnsi="Calibri" w:asciiTheme="majorAscii" w:hAnsiTheme="majorAscii"/>
          <w:lang w:val="en-GB"/>
        </w:rPr>
        <w:t xml:space="preserve"> these regions</w:t>
      </w:r>
      <w:r w:rsidRPr="2E679B7D" w:rsidR="009371EE">
        <w:rPr>
          <w:rFonts w:ascii="Calibri" w:hAnsi="Calibri" w:asciiTheme="majorAscii" w:hAnsiTheme="majorAscii"/>
          <w:lang w:val="en-GB"/>
        </w:rPr>
        <w:t>, we</w:t>
      </w:r>
      <w:r w:rsidRPr="2E679B7D" w:rsidR="00851D61">
        <w:rPr>
          <w:rFonts w:ascii="Calibri" w:hAnsi="Calibri" w:asciiTheme="majorAscii" w:hAnsiTheme="majorAscii"/>
          <w:lang w:val="en-GB"/>
        </w:rPr>
        <w:t xml:space="preserve"> derived two risk regimes that are different in their internal structures and analysed their characteristics.</w:t>
      </w:r>
      <w:r w:rsidRPr="2E679B7D" w:rsidR="00393522">
        <w:rPr>
          <w:rFonts w:ascii="Calibri" w:hAnsi="Calibri" w:asciiTheme="majorAscii" w:hAnsiTheme="majorAscii"/>
          <w:lang w:val="en-GB"/>
        </w:rPr>
        <w:t xml:space="preserve"> The results of this exercise are presented in </w:t>
      </w:r>
      <w:r w:rsidRPr="2E679B7D" w:rsidR="00393522">
        <w:rPr>
          <w:rFonts w:ascii="Calibri" w:hAnsi="Calibri" w:asciiTheme="majorAscii" w:hAnsiTheme="majorAscii"/>
          <w:i w:val="1"/>
          <w:iCs w:val="1"/>
          <w:lang w:val="en-GB" w:eastAsia="nl-NL"/>
        </w:rPr>
        <w:t>3</w:t>
      </w:r>
      <w:r w:rsidRPr="2E679B7D" w:rsidR="00393522">
        <w:rPr>
          <w:rFonts w:ascii="Calibri" w:hAnsi="Calibri" w:asciiTheme="majorAscii" w:hAnsiTheme="majorAscii"/>
          <w:i w:val="1"/>
          <w:iCs w:val="1"/>
          <w:lang w:val="en-GB" w:eastAsia="nl-NL"/>
        </w:rPr>
        <w:t xml:space="preserve">. </w:t>
      </w:r>
      <w:proofErr w:type="spellStart"/>
      <w:r w:rsidRPr="2E679B7D" w:rsidR="00393522">
        <w:rPr>
          <w:rFonts w:ascii="Calibri" w:hAnsi="Calibri" w:asciiTheme="majorAscii" w:hAnsiTheme="majorAscii"/>
          <w:i w:val="1"/>
          <w:iCs w:val="1"/>
          <w:lang w:val="en-GB" w:eastAsia="nl-NL"/>
        </w:rPr>
        <w:t>Workpackages</w:t>
      </w:r>
      <w:proofErr w:type="spellEnd"/>
      <w:r w:rsidRPr="2E679B7D" w:rsidR="00393522">
        <w:rPr>
          <w:rFonts w:ascii="Calibri" w:hAnsi="Calibri" w:asciiTheme="majorAscii" w:hAnsiTheme="majorAscii"/>
          <w:i w:val="1"/>
          <w:iCs w:val="1"/>
          <w:lang w:val="en-GB" w:eastAsia="nl-NL"/>
        </w:rPr>
        <w:t xml:space="preserve"> &gt; WP3 Cast studies Implementation &gt; Case 05_Austria &gt;</w:t>
      </w:r>
      <w:r w:rsidRPr="2E679B7D" w:rsidR="00393522">
        <w:rPr>
          <w:rFonts w:ascii="Calibri" w:hAnsi="Calibri" w:asciiTheme="majorAscii" w:hAnsiTheme="majorAscii"/>
          <w:i w:val="1"/>
          <w:iCs w:val="1"/>
          <w:lang w:val="en-GB" w:eastAsia="nl-NL"/>
        </w:rPr>
        <w:t xml:space="preserve"> </w:t>
      </w:r>
      <w:r w:rsidRPr="2E679B7D" w:rsidR="00393522">
        <w:rPr>
          <w:rFonts w:ascii="Calibri" w:hAnsi="Calibri" w:asciiTheme="majorAscii" w:hAnsiTheme="majorAscii"/>
          <w:i w:val="1"/>
          <w:iCs w:val="1"/>
          <w:lang w:val="en-GB" w:eastAsia="nl-NL"/>
        </w:rPr>
        <w:t>01_UNCHAIN_clusters.html</w:t>
      </w:r>
      <w:r w:rsidRPr="2E679B7D" w:rsidR="00393522">
        <w:rPr>
          <w:rFonts w:ascii="Calibri" w:hAnsi="Calibri" w:asciiTheme="majorAscii" w:hAnsiTheme="majorAscii"/>
          <w:lang w:val="en-GB" w:eastAsia="nl-NL"/>
        </w:rPr>
        <w:t xml:space="preserve"> (To see the results, download the .html file, right click and open it in any browser).</w:t>
      </w:r>
      <w:bookmarkStart w:name="_GoBack" w:id="28"/>
      <w:bookmarkEnd w:id="28"/>
    </w:p>
    <w:p w:rsidRPr="00393522" w:rsidR="00393522" w:rsidP="00393522" w:rsidRDefault="00393522" w14:paraId="17ACC070" w14:textId="10F4CA1E">
      <w:pPr>
        <w:spacing w:before="0" w:after="0"/>
        <w:rPr>
          <w:rFonts w:ascii="Times New Roman" w:hAnsi="Times New Roman"/>
          <w:lang w:val="en-GB" w:eastAsia="de-AT"/>
        </w:rPr>
      </w:pPr>
    </w:p>
    <w:p w:rsidRPr="00393522" w:rsidR="00851D61" w:rsidP="007E498C" w:rsidRDefault="00851D61" w14:paraId="21B6910D" w14:textId="10F6E33D">
      <w:pPr>
        <w:pStyle w:val="ListParagraph"/>
        <w:numPr>
          <w:ilvl w:val="0"/>
          <w:numId w:val="0"/>
        </w:numPr>
        <w:ind w:left="720"/>
        <w:jc w:val="both"/>
        <w:rPr>
          <w:rFonts w:asciiTheme="majorHAnsi" w:hAnsiTheme="majorHAnsi"/>
          <w:iCs/>
        </w:rPr>
      </w:pPr>
    </w:p>
    <w:p w:rsidRPr="00F95BC0" w:rsidR="00851D61" w:rsidP="007E498C" w:rsidRDefault="00851D61" w14:paraId="6E7EDF7E" w14:textId="77777777">
      <w:pPr>
        <w:jc w:val="both"/>
        <w:rPr>
          <w:rFonts w:asciiTheme="majorHAnsi" w:hAnsiTheme="majorHAnsi"/>
          <w:iCs/>
          <w:lang w:val="en-GB"/>
        </w:rPr>
      </w:pPr>
    </w:p>
    <w:p w:rsidRPr="00F95BC0" w:rsidR="00851D61" w:rsidP="007E498C" w:rsidRDefault="00851D61" w14:paraId="75CA1DCE" w14:textId="5F71F748">
      <w:pPr>
        <w:pStyle w:val="ListParagraph"/>
        <w:jc w:val="both"/>
        <w:rPr>
          <w:rFonts w:asciiTheme="majorHAnsi" w:hAnsiTheme="majorHAnsi"/>
          <w:b/>
          <w:iCs/>
          <w:lang w:val="en-GB"/>
        </w:rPr>
      </w:pPr>
      <w:r w:rsidRPr="00F95BC0">
        <w:rPr>
          <w:rFonts w:asciiTheme="majorHAnsi" w:hAnsiTheme="majorHAnsi"/>
          <w:b/>
          <w:iCs/>
          <w:lang w:val="en-GB"/>
        </w:rPr>
        <w:t xml:space="preserve">Which Sourcebook modules do your methodological extensions refer to (Which Sub-research question relates to which module </w:t>
      </w:r>
      <w:proofErr w:type="gramStart"/>
      <w:r w:rsidRPr="00F95BC0">
        <w:rPr>
          <w:rFonts w:asciiTheme="majorHAnsi" w:hAnsiTheme="majorHAnsi"/>
          <w:b/>
          <w:iCs/>
          <w:lang w:val="en-GB"/>
        </w:rPr>
        <w:t>can be looked up</w:t>
      </w:r>
      <w:proofErr w:type="gramEnd"/>
      <w:r w:rsidRPr="00F95BC0">
        <w:rPr>
          <w:rFonts w:asciiTheme="majorHAnsi" w:hAnsiTheme="majorHAnsi"/>
          <w:b/>
          <w:iCs/>
          <w:lang w:val="en-GB"/>
        </w:rPr>
        <w:t xml:space="preserve"> in the Case Study Protocol D2.1)?</w:t>
      </w:r>
    </w:p>
    <w:p w:rsidRPr="00F95BC0" w:rsidR="001033D7" w:rsidP="007E498C" w:rsidRDefault="001033D7" w14:paraId="32287673" w14:textId="77777777">
      <w:pPr>
        <w:pStyle w:val="ListParagraph"/>
        <w:numPr>
          <w:ilvl w:val="0"/>
          <w:numId w:val="0"/>
        </w:numPr>
        <w:ind w:left="720"/>
        <w:jc w:val="both"/>
        <w:rPr>
          <w:rFonts w:asciiTheme="majorHAnsi" w:hAnsiTheme="majorHAnsi"/>
          <w:iCs/>
          <w:lang w:val="en-GB"/>
        </w:rPr>
      </w:pPr>
    </w:p>
    <w:p w:rsidRPr="00F95BC0" w:rsidR="001033D7" w:rsidP="007E498C" w:rsidRDefault="001033D7" w14:paraId="0DED95FA" w14:textId="0C51658D">
      <w:pPr>
        <w:pStyle w:val="ListParagraph"/>
        <w:numPr>
          <w:ilvl w:val="0"/>
          <w:numId w:val="0"/>
        </w:numPr>
        <w:ind w:left="720"/>
        <w:jc w:val="both"/>
        <w:rPr>
          <w:rFonts w:asciiTheme="majorHAnsi" w:hAnsiTheme="majorHAnsi" w:cstheme="majorHAnsi"/>
          <w:sz w:val="22"/>
          <w:szCs w:val="20"/>
          <w:lang w:val="en-GB"/>
        </w:rPr>
      </w:pPr>
      <w:r w:rsidRPr="00F95BC0">
        <w:rPr>
          <w:rFonts w:asciiTheme="majorHAnsi" w:hAnsiTheme="majorHAnsi"/>
          <w:iCs/>
          <w:lang w:val="en-GB"/>
        </w:rPr>
        <w:t xml:space="preserve">Extension </w:t>
      </w:r>
      <w:r w:rsidRPr="00F95BC0">
        <w:rPr>
          <w:rFonts w:asciiTheme="majorHAnsi" w:hAnsiTheme="majorHAnsi"/>
          <w:b/>
          <w:iCs/>
          <w:lang w:val="en-GB"/>
        </w:rPr>
        <w:t>a)</w:t>
      </w:r>
      <w:r w:rsidRPr="00F95BC0">
        <w:rPr>
          <w:rFonts w:asciiTheme="majorHAnsi" w:hAnsiTheme="majorHAnsi"/>
          <w:iCs/>
          <w:lang w:val="en-GB"/>
        </w:rPr>
        <w:t xml:space="preserve"> refers to the research question </w:t>
      </w:r>
      <w:r w:rsidRPr="00F95BC0">
        <w:rPr>
          <w:rFonts w:asciiTheme="majorHAnsi" w:hAnsiTheme="majorHAnsi"/>
          <w:b/>
          <w:iCs/>
          <w:sz w:val="22"/>
          <w:lang w:val="en-GB"/>
        </w:rPr>
        <w:t>5.</w:t>
      </w:r>
      <w:r w:rsidRPr="00F95BC0">
        <w:rPr>
          <w:rFonts w:asciiTheme="majorHAnsi" w:hAnsiTheme="majorHAnsi"/>
          <w:iCs/>
          <w:lang w:val="en-GB"/>
        </w:rPr>
        <w:t xml:space="preserve"> </w:t>
      </w:r>
      <w:r w:rsidRPr="00F95BC0">
        <w:rPr>
          <w:rFonts w:eastAsia="Cambria" w:asciiTheme="majorHAnsi" w:hAnsiTheme="majorHAnsi" w:cstheme="majorHAnsi"/>
          <w:sz w:val="22"/>
          <w:szCs w:val="20"/>
          <w:lang w:val="en-GB"/>
        </w:rPr>
        <w:t>How to forward the impact chain approach from a ‘linear’ representation of risk components towards more system dynamics-oriented models?</w:t>
      </w:r>
      <w:r w:rsidRPr="00F95BC0" w:rsidR="00260A53">
        <w:rPr>
          <w:rFonts w:eastAsia="Cambria" w:asciiTheme="majorHAnsi" w:hAnsiTheme="majorHAnsi" w:cstheme="majorHAnsi"/>
          <w:sz w:val="22"/>
          <w:szCs w:val="20"/>
          <w:lang w:val="en-GB"/>
        </w:rPr>
        <w:t xml:space="preserve"> This question </w:t>
      </w:r>
      <w:proofErr w:type="gramStart"/>
      <w:r w:rsidRPr="00F95BC0" w:rsidR="00260A53">
        <w:rPr>
          <w:rFonts w:eastAsia="Cambria" w:asciiTheme="majorHAnsi" w:hAnsiTheme="majorHAnsi" w:cstheme="majorHAnsi"/>
          <w:sz w:val="22"/>
          <w:szCs w:val="20"/>
          <w:lang w:val="en-GB"/>
        </w:rPr>
        <w:t>is connected</w:t>
      </w:r>
      <w:proofErr w:type="gramEnd"/>
      <w:r w:rsidRPr="00F95BC0" w:rsidR="00260A53">
        <w:rPr>
          <w:rFonts w:eastAsia="Cambria" w:asciiTheme="majorHAnsi" w:hAnsiTheme="majorHAnsi" w:cstheme="majorHAnsi"/>
          <w:sz w:val="22"/>
          <w:szCs w:val="20"/>
          <w:lang w:val="en-GB"/>
        </w:rPr>
        <w:t xml:space="preserve"> to the Sourcebook Modules </w:t>
      </w:r>
      <w:r w:rsidRPr="00F95BC0" w:rsidR="00260A53">
        <w:rPr>
          <w:rFonts w:eastAsia="Cambria" w:asciiTheme="majorHAnsi" w:hAnsiTheme="majorHAnsi" w:cstheme="majorHAnsi"/>
          <w:b/>
          <w:sz w:val="22"/>
          <w:szCs w:val="20"/>
          <w:lang w:val="en-GB"/>
        </w:rPr>
        <w:t>M1-M8.</w:t>
      </w:r>
    </w:p>
    <w:p w:rsidRPr="00F95BC0" w:rsidR="001033D7" w:rsidP="007E498C" w:rsidRDefault="001033D7" w14:paraId="3DBD9ECD" w14:textId="5423D9AA">
      <w:pPr>
        <w:pStyle w:val="ListParagraph"/>
        <w:numPr>
          <w:ilvl w:val="0"/>
          <w:numId w:val="0"/>
        </w:numPr>
        <w:ind w:left="720"/>
        <w:jc w:val="both"/>
        <w:rPr>
          <w:rFonts w:asciiTheme="majorHAnsi" w:hAnsiTheme="majorHAnsi" w:cstheme="majorHAnsi"/>
          <w:sz w:val="22"/>
          <w:szCs w:val="20"/>
          <w:lang w:val="en-GB"/>
        </w:rPr>
      </w:pPr>
    </w:p>
    <w:p w:rsidRPr="00F95BC0" w:rsidR="00260A53" w:rsidP="007E498C" w:rsidRDefault="001033D7" w14:paraId="4A795531" w14:textId="77777777">
      <w:pPr>
        <w:pStyle w:val="ListParagraph"/>
        <w:numPr>
          <w:ilvl w:val="0"/>
          <w:numId w:val="0"/>
        </w:numPr>
        <w:ind w:left="720"/>
        <w:jc w:val="both"/>
        <w:rPr>
          <w:rFonts w:asciiTheme="majorHAnsi" w:hAnsiTheme="majorHAnsi" w:cstheme="majorHAnsi"/>
          <w:sz w:val="22"/>
          <w:szCs w:val="20"/>
          <w:lang w:val="en-GB"/>
        </w:rPr>
      </w:pPr>
      <w:r w:rsidRPr="00F95BC0">
        <w:rPr>
          <w:rFonts w:asciiTheme="majorHAnsi" w:hAnsiTheme="majorHAnsi" w:cstheme="majorHAnsi"/>
          <w:sz w:val="22"/>
          <w:szCs w:val="20"/>
          <w:lang w:val="en-GB"/>
        </w:rPr>
        <w:t xml:space="preserve">Extension </w:t>
      </w:r>
      <w:r w:rsidRPr="00F95BC0">
        <w:rPr>
          <w:rFonts w:asciiTheme="majorHAnsi" w:hAnsiTheme="majorHAnsi" w:cstheme="majorHAnsi"/>
          <w:b/>
          <w:sz w:val="22"/>
          <w:szCs w:val="20"/>
          <w:lang w:val="en-GB"/>
        </w:rPr>
        <w:t>b)</w:t>
      </w:r>
      <w:r w:rsidRPr="00F95BC0">
        <w:rPr>
          <w:rFonts w:asciiTheme="majorHAnsi" w:hAnsiTheme="majorHAnsi" w:cstheme="majorHAnsi"/>
          <w:sz w:val="22"/>
          <w:szCs w:val="20"/>
          <w:lang w:val="en-GB"/>
        </w:rPr>
        <w:t xml:space="preserve"> refers to the research question </w:t>
      </w:r>
      <w:r w:rsidRPr="00F95BC0">
        <w:rPr>
          <w:rFonts w:asciiTheme="majorHAnsi" w:hAnsiTheme="majorHAnsi" w:cstheme="majorHAnsi"/>
          <w:b/>
          <w:sz w:val="22"/>
          <w:szCs w:val="20"/>
          <w:lang w:val="en-GB"/>
        </w:rPr>
        <w:t>3.</w:t>
      </w:r>
      <w:r w:rsidRPr="00F95BC0">
        <w:rPr>
          <w:rFonts w:asciiTheme="majorHAnsi" w:hAnsiTheme="majorHAnsi" w:cstheme="majorHAnsi"/>
          <w:szCs w:val="20"/>
          <w:lang w:val="en-GB"/>
        </w:rPr>
        <w:t xml:space="preserve"> </w:t>
      </w:r>
      <w:r w:rsidRPr="00F95BC0">
        <w:rPr>
          <w:rFonts w:asciiTheme="majorHAnsi" w:hAnsiTheme="majorHAnsi" w:cstheme="majorHAnsi"/>
          <w:sz w:val="22"/>
          <w:szCs w:val="20"/>
          <w:lang w:val="en-GB"/>
        </w:rPr>
        <w:t xml:space="preserve">How to integrate in the </w:t>
      </w:r>
      <w:proofErr w:type="gramStart"/>
      <w:r w:rsidRPr="00F95BC0">
        <w:rPr>
          <w:rFonts w:asciiTheme="majorHAnsi" w:hAnsiTheme="majorHAnsi" w:cstheme="majorHAnsi"/>
          <w:sz w:val="22"/>
          <w:szCs w:val="20"/>
          <w:lang w:val="en-GB"/>
        </w:rPr>
        <w:t>impact chain framework knowledge</w:t>
      </w:r>
      <w:proofErr w:type="gramEnd"/>
      <w:r w:rsidRPr="00F95BC0">
        <w:rPr>
          <w:rFonts w:asciiTheme="majorHAnsi" w:hAnsiTheme="majorHAnsi" w:cstheme="majorHAnsi"/>
          <w:sz w:val="22"/>
          <w:szCs w:val="20"/>
          <w:lang w:val="en-GB"/>
        </w:rPr>
        <w:t xml:space="preserve"> from other approaches already existing in literature on the normalization and aggregation phases and the definition of critical thresholds?</w:t>
      </w:r>
      <w:r w:rsidRPr="00F95BC0" w:rsidR="00260A53">
        <w:rPr>
          <w:rFonts w:asciiTheme="majorHAnsi" w:hAnsiTheme="majorHAnsi" w:cstheme="majorHAnsi"/>
          <w:sz w:val="22"/>
          <w:szCs w:val="20"/>
          <w:lang w:val="en-GB"/>
        </w:rPr>
        <w:t xml:space="preserve"> </w:t>
      </w:r>
      <w:r w:rsidRPr="00F95BC0" w:rsidR="00260A53">
        <w:rPr>
          <w:rFonts w:eastAsia="Cambria" w:asciiTheme="majorHAnsi" w:hAnsiTheme="majorHAnsi" w:cstheme="majorHAnsi"/>
          <w:sz w:val="22"/>
          <w:szCs w:val="20"/>
          <w:lang w:val="en-GB"/>
        </w:rPr>
        <w:t xml:space="preserve">This question </w:t>
      </w:r>
      <w:proofErr w:type="gramStart"/>
      <w:r w:rsidRPr="00F95BC0" w:rsidR="00260A53">
        <w:rPr>
          <w:rFonts w:eastAsia="Cambria" w:asciiTheme="majorHAnsi" w:hAnsiTheme="majorHAnsi" w:cstheme="majorHAnsi"/>
          <w:sz w:val="22"/>
          <w:szCs w:val="20"/>
          <w:lang w:val="en-GB"/>
        </w:rPr>
        <w:t>is connected</w:t>
      </w:r>
      <w:proofErr w:type="gramEnd"/>
      <w:r w:rsidRPr="00F95BC0" w:rsidR="00260A53">
        <w:rPr>
          <w:rFonts w:eastAsia="Cambria" w:asciiTheme="majorHAnsi" w:hAnsiTheme="majorHAnsi" w:cstheme="majorHAnsi"/>
          <w:sz w:val="22"/>
          <w:szCs w:val="20"/>
          <w:lang w:val="en-GB"/>
        </w:rPr>
        <w:t xml:space="preserve"> to the Sourcebook Modules </w:t>
      </w:r>
    </w:p>
    <w:p w:rsidRPr="00F95BC0" w:rsidR="001033D7" w:rsidP="007E498C" w:rsidRDefault="00260A53" w14:paraId="7E62369B" w14:textId="539079C9">
      <w:pPr>
        <w:pStyle w:val="ListParagraph"/>
        <w:numPr>
          <w:ilvl w:val="0"/>
          <w:numId w:val="0"/>
        </w:numPr>
        <w:ind w:left="720"/>
        <w:jc w:val="both"/>
        <w:rPr>
          <w:rFonts w:asciiTheme="majorHAnsi" w:hAnsiTheme="majorHAnsi" w:cstheme="majorHAnsi"/>
          <w:b/>
          <w:sz w:val="22"/>
          <w:szCs w:val="20"/>
          <w:lang w:val="en-GB"/>
        </w:rPr>
      </w:pPr>
      <w:r w:rsidRPr="00F95BC0">
        <w:rPr>
          <w:rFonts w:eastAsia="Cambria" w:asciiTheme="majorHAnsi" w:hAnsiTheme="majorHAnsi" w:cstheme="majorHAnsi"/>
          <w:b/>
          <w:sz w:val="22"/>
          <w:szCs w:val="20"/>
          <w:lang w:val="en-GB"/>
        </w:rPr>
        <w:t>M1, M5, M6, M7.</w:t>
      </w:r>
    </w:p>
    <w:p w:rsidRPr="00F95BC0" w:rsidR="001033D7" w:rsidP="007E498C" w:rsidRDefault="001033D7" w14:paraId="46BEB103" w14:textId="79BFDB72">
      <w:pPr>
        <w:pStyle w:val="ListParagraph"/>
        <w:numPr>
          <w:ilvl w:val="0"/>
          <w:numId w:val="0"/>
        </w:numPr>
        <w:ind w:left="720"/>
        <w:jc w:val="both"/>
        <w:rPr>
          <w:rFonts w:asciiTheme="majorHAnsi" w:hAnsiTheme="majorHAnsi" w:cstheme="majorHAnsi"/>
          <w:sz w:val="22"/>
          <w:szCs w:val="20"/>
          <w:lang w:val="en-GB"/>
        </w:rPr>
      </w:pPr>
    </w:p>
    <w:p w:rsidRPr="00F95BC0" w:rsidR="001033D7" w:rsidP="007E498C" w:rsidRDefault="001033D7" w14:paraId="50529149" w14:textId="76205A83">
      <w:pPr>
        <w:pStyle w:val="ListParagraph"/>
        <w:numPr>
          <w:ilvl w:val="0"/>
          <w:numId w:val="0"/>
        </w:numPr>
        <w:ind w:left="720"/>
        <w:jc w:val="both"/>
        <w:rPr>
          <w:rFonts w:asciiTheme="majorHAnsi" w:hAnsiTheme="majorHAnsi" w:cstheme="majorHAnsi"/>
          <w:sz w:val="22"/>
          <w:szCs w:val="20"/>
          <w:lang w:val="en-GB"/>
        </w:rPr>
      </w:pPr>
      <w:r w:rsidRPr="00F95BC0">
        <w:rPr>
          <w:rFonts w:asciiTheme="majorHAnsi" w:hAnsiTheme="majorHAnsi" w:cstheme="majorHAnsi"/>
          <w:sz w:val="22"/>
          <w:szCs w:val="20"/>
          <w:lang w:val="en-GB"/>
        </w:rPr>
        <w:t xml:space="preserve">Extension </w:t>
      </w:r>
      <w:r w:rsidRPr="00F95BC0">
        <w:rPr>
          <w:rFonts w:asciiTheme="majorHAnsi" w:hAnsiTheme="majorHAnsi" w:cstheme="majorHAnsi"/>
          <w:b/>
          <w:sz w:val="22"/>
          <w:szCs w:val="20"/>
          <w:lang w:val="en-GB"/>
        </w:rPr>
        <w:t>c)</w:t>
      </w:r>
      <w:r w:rsidRPr="00F95BC0">
        <w:rPr>
          <w:rFonts w:asciiTheme="majorHAnsi" w:hAnsiTheme="majorHAnsi" w:cstheme="majorHAnsi"/>
          <w:sz w:val="22"/>
          <w:szCs w:val="20"/>
          <w:lang w:val="en-GB"/>
        </w:rPr>
        <w:t xml:space="preserve"> </w:t>
      </w:r>
      <w:r w:rsidRPr="00F95BC0" w:rsidR="009371EE">
        <w:rPr>
          <w:rFonts w:asciiTheme="majorHAnsi" w:hAnsiTheme="majorHAnsi" w:cstheme="majorHAnsi"/>
          <w:sz w:val="22"/>
          <w:szCs w:val="20"/>
          <w:lang w:val="en-GB"/>
        </w:rPr>
        <w:t xml:space="preserve">also </w:t>
      </w:r>
      <w:r w:rsidRPr="00F95BC0" w:rsidR="009371EE">
        <w:rPr>
          <w:rFonts w:asciiTheme="majorHAnsi" w:hAnsiTheme="majorHAnsi"/>
          <w:iCs/>
          <w:lang w:val="en-GB"/>
        </w:rPr>
        <w:t xml:space="preserve">refers to the research question </w:t>
      </w:r>
      <w:r w:rsidRPr="00F95BC0" w:rsidR="009371EE">
        <w:rPr>
          <w:rFonts w:asciiTheme="majorHAnsi" w:hAnsiTheme="majorHAnsi"/>
          <w:b/>
          <w:iCs/>
          <w:sz w:val="22"/>
          <w:lang w:val="en-GB"/>
        </w:rPr>
        <w:t>5.</w:t>
      </w:r>
      <w:r w:rsidRPr="00F95BC0" w:rsidR="009371EE">
        <w:rPr>
          <w:rFonts w:asciiTheme="majorHAnsi" w:hAnsiTheme="majorHAnsi"/>
          <w:iCs/>
          <w:lang w:val="en-GB"/>
        </w:rPr>
        <w:t xml:space="preserve"> </w:t>
      </w:r>
      <w:r w:rsidRPr="00F95BC0" w:rsidR="009371EE">
        <w:rPr>
          <w:rFonts w:eastAsia="Cambria" w:asciiTheme="majorHAnsi" w:hAnsiTheme="majorHAnsi" w:cstheme="majorHAnsi"/>
          <w:sz w:val="22"/>
          <w:szCs w:val="20"/>
          <w:lang w:val="en-GB"/>
        </w:rPr>
        <w:t>How to forward the impact chain approach from a ‘linear’ representation of risk components towards more system dynamics-oriented models?</w:t>
      </w:r>
      <w:r w:rsidRPr="00F95BC0" w:rsidR="00260A53">
        <w:rPr>
          <w:rFonts w:eastAsia="Cambria" w:asciiTheme="majorHAnsi" w:hAnsiTheme="majorHAnsi" w:cstheme="majorHAnsi"/>
          <w:sz w:val="22"/>
          <w:szCs w:val="20"/>
          <w:lang w:val="en-GB"/>
        </w:rPr>
        <w:t xml:space="preserve"> This question </w:t>
      </w:r>
      <w:proofErr w:type="gramStart"/>
      <w:r w:rsidRPr="00F95BC0" w:rsidR="00260A53">
        <w:rPr>
          <w:rFonts w:eastAsia="Cambria" w:asciiTheme="majorHAnsi" w:hAnsiTheme="majorHAnsi" w:cstheme="majorHAnsi"/>
          <w:sz w:val="22"/>
          <w:szCs w:val="20"/>
          <w:lang w:val="en-GB"/>
        </w:rPr>
        <w:t>is connected</w:t>
      </w:r>
      <w:proofErr w:type="gramEnd"/>
      <w:r w:rsidRPr="00F95BC0" w:rsidR="00260A53">
        <w:rPr>
          <w:rFonts w:eastAsia="Cambria" w:asciiTheme="majorHAnsi" w:hAnsiTheme="majorHAnsi" w:cstheme="majorHAnsi"/>
          <w:sz w:val="22"/>
          <w:szCs w:val="20"/>
          <w:lang w:val="en-GB"/>
        </w:rPr>
        <w:t xml:space="preserve"> to the Sourcebook Modules </w:t>
      </w:r>
      <w:r w:rsidRPr="00F95BC0" w:rsidR="00260A53">
        <w:rPr>
          <w:rFonts w:eastAsia="Cambria" w:asciiTheme="majorHAnsi" w:hAnsiTheme="majorHAnsi" w:cstheme="majorHAnsi"/>
          <w:b/>
          <w:sz w:val="22"/>
          <w:szCs w:val="20"/>
          <w:lang w:val="en-GB"/>
        </w:rPr>
        <w:t>M1-M8.</w:t>
      </w:r>
    </w:p>
    <w:p w:rsidRPr="00F95BC0" w:rsidR="001033D7" w:rsidP="007E498C" w:rsidRDefault="001033D7" w14:paraId="3AA29933" w14:textId="77777777">
      <w:pPr>
        <w:pStyle w:val="ListParagraph"/>
        <w:numPr>
          <w:ilvl w:val="0"/>
          <w:numId w:val="0"/>
        </w:numPr>
        <w:ind w:left="720"/>
        <w:jc w:val="both"/>
        <w:rPr>
          <w:rFonts w:asciiTheme="majorHAnsi" w:hAnsiTheme="majorHAnsi"/>
          <w:iCs/>
          <w:lang w:val="en-GB"/>
        </w:rPr>
      </w:pPr>
    </w:p>
    <w:p w:rsidRPr="00F95BC0" w:rsidR="009371EE" w:rsidP="007E498C" w:rsidRDefault="00851D61" w14:paraId="74FDE0ED" w14:textId="4641D041">
      <w:pPr>
        <w:pStyle w:val="ListParagraph"/>
        <w:jc w:val="both"/>
        <w:rPr>
          <w:rFonts w:asciiTheme="majorHAnsi" w:hAnsiTheme="majorHAnsi"/>
          <w:b/>
          <w:iCs/>
          <w:lang w:val="en-GB"/>
        </w:rPr>
      </w:pPr>
      <w:r w:rsidRPr="00F95BC0">
        <w:rPr>
          <w:rFonts w:asciiTheme="majorHAnsi" w:hAnsiTheme="majorHAnsi"/>
          <w:b/>
          <w:iCs/>
          <w:lang w:val="en-GB"/>
        </w:rPr>
        <w:t xml:space="preserve">d) How do your rate your methodological extensions in terms of the following validation criteria (short written reflections). Please repeat the filling of the table for each Sourcebook module that you have methodologically extended. </w:t>
      </w:r>
    </w:p>
    <w:p w:rsidRPr="00F95BC0" w:rsidR="009371EE" w:rsidP="007E498C" w:rsidRDefault="009371EE" w14:paraId="65DF1FF5" w14:textId="5C81ABB0">
      <w:pPr>
        <w:pStyle w:val="ListParagraph"/>
        <w:numPr>
          <w:ilvl w:val="0"/>
          <w:numId w:val="0"/>
        </w:numPr>
        <w:ind w:left="720"/>
        <w:jc w:val="both"/>
        <w:rPr>
          <w:rFonts w:asciiTheme="majorHAnsi" w:hAnsiTheme="majorHAnsi"/>
          <w:iCs/>
          <w:lang w:val="en-GB"/>
        </w:rPr>
      </w:pPr>
    </w:p>
    <w:p w:rsidRPr="00F95BC0" w:rsidR="009371EE" w:rsidP="007E498C" w:rsidRDefault="009371EE" w14:paraId="75A455C7" w14:textId="57AD3299">
      <w:pPr>
        <w:pStyle w:val="ListParagraph"/>
        <w:numPr>
          <w:ilvl w:val="0"/>
          <w:numId w:val="0"/>
        </w:numPr>
        <w:ind w:left="720"/>
        <w:jc w:val="both"/>
        <w:rPr>
          <w:rFonts w:asciiTheme="majorHAnsi" w:hAnsiTheme="majorHAnsi"/>
          <w:b/>
          <w:iCs/>
          <w:sz w:val="32"/>
          <w:lang w:val="en-GB"/>
        </w:rPr>
      </w:pPr>
      <w:r w:rsidRPr="00F95BC0">
        <w:rPr>
          <w:rFonts w:asciiTheme="majorHAnsi" w:hAnsiTheme="majorHAnsi"/>
          <w:b/>
          <w:iCs/>
          <w:sz w:val="32"/>
          <w:lang w:val="en-GB"/>
        </w:rPr>
        <w:t>Extension a): Depicting the Impact Chain diagram using Causal Loop Diagram notation</w:t>
      </w:r>
    </w:p>
    <w:tbl>
      <w:tblPr>
        <w:tblStyle w:val="TableGrid"/>
        <w:tblW w:w="9318" w:type="dxa"/>
        <w:tblInd w:w="595" w:type="dxa"/>
        <w:tblLook w:val="04A0" w:firstRow="1" w:lastRow="0" w:firstColumn="1" w:lastColumn="0" w:noHBand="0" w:noVBand="1"/>
      </w:tblPr>
      <w:tblGrid>
        <w:gridCol w:w="2235"/>
        <w:gridCol w:w="2410"/>
        <w:gridCol w:w="4673"/>
      </w:tblGrid>
      <w:tr w:rsidRPr="00F95BC0" w:rsidR="00851D61" w:rsidTr="2E679B7D" w14:paraId="2B9E4023" w14:textId="77777777">
        <w:tc>
          <w:tcPr>
            <w:tcW w:w="2235" w:type="dxa"/>
            <w:tcMar/>
          </w:tcPr>
          <w:p w:rsidRPr="00F95BC0" w:rsidR="00851D61" w:rsidP="007E498C" w:rsidRDefault="00851D61" w14:paraId="54238E84"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Criteria</w:t>
            </w:r>
          </w:p>
        </w:tc>
        <w:tc>
          <w:tcPr>
            <w:tcW w:w="2410" w:type="dxa"/>
            <w:tcMar/>
          </w:tcPr>
          <w:p w:rsidRPr="00F95BC0" w:rsidR="00851D61" w:rsidP="007E498C" w:rsidRDefault="00851D61" w14:paraId="731F3D69"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Requirement</w:t>
            </w:r>
          </w:p>
        </w:tc>
        <w:tc>
          <w:tcPr>
            <w:tcW w:w="4673" w:type="dxa"/>
            <w:tcMar/>
          </w:tcPr>
          <w:p w:rsidRPr="00F95BC0" w:rsidR="00851D61" w:rsidP="007E498C" w:rsidRDefault="00851D61" w14:paraId="1083CEB9"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Answer</w:t>
            </w:r>
          </w:p>
        </w:tc>
      </w:tr>
      <w:tr w:rsidRPr="00F95BC0" w:rsidR="00851D61" w:rsidTr="2E679B7D" w14:paraId="1D636DF9" w14:textId="77777777">
        <w:tc>
          <w:tcPr>
            <w:tcW w:w="2235" w:type="dxa"/>
            <w:tcMar/>
          </w:tcPr>
          <w:p w:rsidRPr="00F95BC0" w:rsidR="00851D61" w:rsidP="007E498C" w:rsidRDefault="00851D61" w14:paraId="710F49A4"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Relevance</w:t>
            </w:r>
          </w:p>
        </w:tc>
        <w:tc>
          <w:tcPr>
            <w:tcW w:w="2410" w:type="dxa"/>
            <w:tcMar/>
          </w:tcPr>
          <w:p w:rsidRPr="00F95BC0" w:rsidR="00851D61" w:rsidP="007E498C" w:rsidRDefault="00851D61" w14:paraId="72890AFE"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Supports the identification of climate risks with the option to identify climate change adaptation measures - based on impact chains - with the aim to derive a quantitative and qualitative (or both combined) climate risk assessment</w:t>
            </w:r>
          </w:p>
        </w:tc>
        <w:tc>
          <w:tcPr>
            <w:tcW w:w="4673" w:type="dxa"/>
            <w:tcMar/>
          </w:tcPr>
          <w:p w:rsidRPr="00F95BC0" w:rsidR="00851D61" w:rsidP="007E498C" w:rsidRDefault="0059191C" w14:paraId="0E779A34" w14:textId="3C7587C7">
            <w:pPr>
              <w:spacing w:before="40" w:after="40" w:line="259" w:lineRule="auto"/>
              <w:jc w:val="both"/>
              <w:rPr>
                <w:rFonts w:eastAsia="MS PGothic" w:asciiTheme="majorHAnsi" w:hAnsiTheme="majorHAnsi"/>
                <w:lang w:val="en-GB" w:eastAsia="en-US"/>
              </w:rPr>
            </w:pPr>
            <w:r>
              <w:rPr>
                <w:rFonts w:eastAsia="MS PGothic" w:asciiTheme="majorHAnsi" w:hAnsiTheme="majorHAnsi"/>
                <w:lang w:val="en-GB" w:eastAsia="en-US"/>
              </w:rPr>
              <w:t xml:space="preserve">Yes, in particular the cause-effect oriented notation style of the impact chain was perceived as well equipped to support the identification of climate risks and possible entry points for adaptation measures. The quantitative results </w:t>
            </w:r>
            <w:proofErr w:type="gramStart"/>
            <w:r>
              <w:rPr>
                <w:rFonts w:eastAsia="MS PGothic" w:asciiTheme="majorHAnsi" w:hAnsiTheme="majorHAnsi"/>
                <w:lang w:val="en-GB" w:eastAsia="en-US"/>
              </w:rPr>
              <w:t>must be handled</w:t>
            </w:r>
            <w:proofErr w:type="gramEnd"/>
            <w:r>
              <w:rPr>
                <w:rFonts w:eastAsia="MS PGothic" w:asciiTheme="majorHAnsi" w:hAnsiTheme="majorHAnsi"/>
                <w:lang w:val="en-GB" w:eastAsia="en-US"/>
              </w:rPr>
              <w:t xml:space="preserve"> with case, as they include some proxy indicators and modelled climate data. </w:t>
            </w:r>
          </w:p>
        </w:tc>
      </w:tr>
      <w:tr w:rsidRPr="00F95BC0" w:rsidR="00851D61" w:rsidTr="2E679B7D" w14:paraId="575DF1A2" w14:textId="77777777">
        <w:tc>
          <w:tcPr>
            <w:tcW w:w="2235" w:type="dxa"/>
            <w:tcMar/>
          </w:tcPr>
          <w:p w:rsidRPr="00F95BC0" w:rsidR="00851D61" w:rsidP="007E498C" w:rsidRDefault="00851D61" w14:paraId="0A7E9BF6"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lastRenderedPageBreak/>
              <w:t>Applicability</w:t>
            </w:r>
          </w:p>
        </w:tc>
        <w:tc>
          <w:tcPr>
            <w:tcW w:w="2410" w:type="dxa"/>
            <w:tcMar/>
          </w:tcPr>
          <w:p w:rsidRPr="00F95BC0" w:rsidR="00851D61" w:rsidP="007E498C" w:rsidRDefault="00851D61" w14:paraId="3631F02E"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generic in its application as well as not limited to exclusive/commercial toolsets</w:t>
            </w:r>
          </w:p>
        </w:tc>
        <w:tc>
          <w:tcPr>
            <w:tcW w:w="4673" w:type="dxa"/>
            <w:tcMar/>
          </w:tcPr>
          <w:p w:rsidRPr="00F95BC0" w:rsidR="00851D61" w:rsidP="2E679B7D" w:rsidRDefault="009371EE" w14:paraId="34D7D6F3" w14:textId="02E7B507">
            <w:pPr>
              <w:spacing w:before="40" w:after="40" w:line="259" w:lineRule="auto"/>
              <w:jc w:val="both"/>
              <w:rPr>
                <w:rFonts w:ascii="Calibri" w:hAnsi="Calibri" w:eastAsia="MS PGothic" w:asciiTheme="majorAscii" w:hAnsiTheme="majorAscii"/>
                <w:lang w:val="en-GB" w:eastAsia="en-US"/>
              </w:rPr>
            </w:pPr>
            <w:r w:rsidRPr="2E679B7D" w:rsidR="009371EE">
              <w:rPr>
                <w:rFonts w:ascii="Calibri" w:hAnsi="Calibri" w:eastAsia="MS PGothic" w:asciiTheme="majorAscii" w:hAnsiTheme="majorAscii"/>
                <w:lang w:val="en-GB" w:eastAsia="en-US"/>
              </w:rPr>
              <w:t xml:space="preserve">Yes, to apply it, </w:t>
            </w:r>
            <w:r w:rsidRPr="2E679B7D" w:rsidR="009371EE">
              <w:rPr>
                <w:rFonts w:ascii="Calibri" w:hAnsi="Calibri" w:eastAsia="MS PGothic" w:asciiTheme="majorAscii" w:hAnsiTheme="majorAscii"/>
                <w:lang w:val="en-GB" w:eastAsia="en-US"/>
              </w:rPr>
              <w:t>we basically</w:t>
            </w:r>
            <w:r w:rsidRPr="2E679B7D" w:rsidR="009371EE">
              <w:rPr>
                <w:rFonts w:ascii="Calibri" w:hAnsi="Calibri" w:eastAsia="MS PGothic" w:asciiTheme="majorAscii" w:hAnsiTheme="majorAscii"/>
                <w:lang w:val="en-GB" w:eastAsia="en-US"/>
              </w:rPr>
              <w:t xml:space="preserve"> just use red and green arrows. Red arrows stand for a balancing relationship between two variables (if </w:t>
            </w:r>
            <w:r w:rsidRPr="2E679B7D" w:rsidR="009371EE">
              <w:rPr>
                <w:rFonts w:ascii="Calibri" w:hAnsi="Calibri" w:eastAsia="MS PGothic" w:asciiTheme="majorAscii" w:hAnsiTheme="majorAscii"/>
                <w:lang w:val="en-GB" w:eastAsia="en-US"/>
              </w:rPr>
              <w:t>A</w:t>
            </w:r>
            <w:r w:rsidRPr="2E679B7D" w:rsidR="009371EE">
              <w:rPr>
                <w:rFonts w:ascii="Calibri" w:hAnsi="Calibri" w:eastAsia="MS PGothic" w:asciiTheme="majorAscii" w:hAnsiTheme="majorAscii"/>
                <w:lang w:val="en-GB" w:eastAsia="en-US"/>
              </w:rPr>
              <w:t xml:space="preserve"> increases, B </w:t>
            </w:r>
            <w:r w:rsidRPr="2E679B7D" w:rsidR="009371EE">
              <w:rPr>
                <w:rFonts w:ascii="Calibri" w:hAnsi="Calibri" w:eastAsia="MS PGothic" w:asciiTheme="majorAscii" w:hAnsiTheme="majorAscii"/>
                <w:lang w:val="en-GB" w:eastAsia="en-US"/>
              </w:rPr>
              <w:t>decreses</w:t>
            </w:r>
            <w:r w:rsidRPr="2E679B7D" w:rsidR="009371EE">
              <w:rPr>
                <w:rFonts w:ascii="Calibri" w:hAnsi="Calibri" w:eastAsia="MS PGothic" w:asciiTheme="majorAscii" w:hAnsiTheme="majorAscii"/>
                <w:lang w:val="en-GB" w:eastAsia="en-US"/>
              </w:rPr>
              <w:t>); green arrow</w:t>
            </w:r>
            <w:r w:rsidRPr="2E679B7D" w:rsidR="459AE148">
              <w:rPr>
                <w:rFonts w:ascii="Calibri" w:hAnsi="Calibri" w:eastAsia="MS PGothic" w:asciiTheme="majorAscii" w:hAnsiTheme="majorAscii"/>
                <w:lang w:val="en-GB" w:eastAsia="en-US"/>
              </w:rPr>
              <w:t>s</w:t>
            </w:r>
            <w:r w:rsidRPr="2E679B7D" w:rsidR="009371EE">
              <w:rPr>
                <w:rFonts w:ascii="Calibri" w:hAnsi="Calibri" w:eastAsia="MS PGothic" w:asciiTheme="majorAscii" w:hAnsiTheme="majorAscii"/>
                <w:lang w:val="en-GB" w:eastAsia="en-US"/>
              </w:rPr>
              <w:t xml:space="preserve"> stand for a </w:t>
            </w:r>
            <w:r w:rsidRPr="2E679B7D" w:rsidR="0067E369">
              <w:rPr>
                <w:rFonts w:ascii="Calibri" w:hAnsi="Calibri" w:eastAsia="MS PGothic" w:asciiTheme="majorAscii" w:hAnsiTheme="majorAscii"/>
                <w:lang w:val="en-GB" w:eastAsia="en-US"/>
              </w:rPr>
              <w:t>reinforcing</w:t>
            </w:r>
            <w:r w:rsidRPr="2E679B7D" w:rsidR="009371EE">
              <w:rPr>
                <w:rFonts w:ascii="Calibri" w:hAnsi="Calibri" w:eastAsia="MS PGothic" w:asciiTheme="majorAscii" w:hAnsiTheme="majorAscii"/>
                <w:lang w:val="en-GB" w:eastAsia="en-US"/>
              </w:rPr>
              <w:t xml:space="preserve"> relationship (if A increases, B increases). If this is done for all variable pairs in the system, feedback loops can be identified, which can also be labelled as reinforcing or balancing, based on the number of red and green arrows. Identifying feedback loops allows to better </w:t>
            </w:r>
            <w:r w:rsidRPr="2E679B7D" w:rsidR="009371EE">
              <w:rPr>
                <w:rFonts w:ascii="Calibri" w:hAnsi="Calibri" w:eastAsia="MS PGothic" w:asciiTheme="majorAscii" w:hAnsiTheme="majorAscii"/>
                <w:lang w:val="en-GB" w:eastAsia="en-US"/>
              </w:rPr>
              <w:t>understand</w:t>
            </w:r>
            <w:r w:rsidRPr="2E679B7D" w:rsidR="009371EE">
              <w:rPr>
                <w:rFonts w:ascii="Calibri" w:hAnsi="Calibri" w:eastAsia="MS PGothic" w:asciiTheme="majorAscii" w:hAnsiTheme="majorAscii"/>
                <w:lang w:val="en-GB" w:eastAsia="en-US"/>
              </w:rPr>
              <w:t xml:space="preserve"> whether a system will wear down over time or whether it will get out of hand to eventually collapse. </w:t>
            </w:r>
          </w:p>
        </w:tc>
      </w:tr>
      <w:tr w:rsidRPr="00F95BC0" w:rsidR="00851D61" w:rsidTr="2E679B7D" w14:paraId="37750603" w14:textId="77777777">
        <w:tc>
          <w:tcPr>
            <w:tcW w:w="2235" w:type="dxa"/>
            <w:tcMar/>
          </w:tcPr>
          <w:p w:rsidRPr="00F95BC0" w:rsidR="00851D61" w:rsidP="007E498C" w:rsidRDefault="00851D61" w14:paraId="4A0BA706"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Comprehensibility</w:t>
            </w:r>
          </w:p>
        </w:tc>
        <w:tc>
          <w:tcPr>
            <w:tcW w:w="2410" w:type="dxa"/>
            <w:tcMar/>
          </w:tcPr>
          <w:p w:rsidRPr="00F95BC0" w:rsidR="00851D61" w:rsidP="007E498C" w:rsidRDefault="00851D61" w14:paraId="3C135C7C"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documented and guidance is provided</w:t>
            </w:r>
          </w:p>
        </w:tc>
        <w:tc>
          <w:tcPr>
            <w:tcW w:w="4673" w:type="dxa"/>
            <w:tcMar/>
          </w:tcPr>
          <w:p w:rsidRPr="00F95BC0" w:rsidR="00851D61" w:rsidP="007E498C" w:rsidRDefault="009371EE" w14:paraId="4DCFC994" w14:textId="568BD6CF">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This notation </w:t>
            </w:r>
            <w:proofErr w:type="gramStart"/>
            <w:r w:rsidRPr="00F95BC0">
              <w:rPr>
                <w:rFonts w:eastAsia="MS PGothic" w:asciiTheme="majorHAnsi" w:hAnsiTheme="majorHAnsi"/>
                <w:lang w:val="en-GB" w:eastAsia="en-US"/>
              </w:rPr>
              <w:t>is well known</w:t>
            </w:r>
            <w:proofErr w:type="gramEnd"/>
            <w:r w:rsidRPr="00F95BC0">
              <w:rPr>
                <w:rFonts w:eastAsia="MS PGothic" w:asciiTheme="majorHAnsi" w:hAnsiTheme="majorHAnsi"/>
                <w:lang w:val="en-GB" w:eastAsia="en-US"/>
              </w:rPr>
              <w:t xml:space="preserve"> in System Dynamics. New users </w:t>
            </w:r>
            <w:proofErr w:type="gramStart"/>
            <w:r w:rsidRPr="00F95BC0">
              <w:rPr>
                <w:rFonts w:eastAsia="MS PGothic" w:asciiTheme="majorHAnsi" w:hAnsiTheme="majorHAnsi"/>
                <w:lang w:val="en-GB" w:eastAsia="en-US"/>
              </w:rPr>
              <w:t>must be told</w:t>
            </w:r>
            <w:proofErr w:type="gramEnd"/>
            <w:r w:rsidRPr="00F95BC0">
              <w:rPr>
                <w:rFonts w:eastAsia="MS PGothic" w:asciiTheme="majorHAnsi" w:hAnsiTheme="majorHAnsi"/>
                <w:lang w:val="en-GB" w:eastAsia="en-US"/>
              </w:rPr>
              <w:t xml:space="preserve"> the meaning of th</w:t>
            </w:r>
            <w:r w:rsidRPr="00F95BC0" w:rsidR="00260A53">
              <w:rPr>
                <w:rFonts w:eastAsia="MS PGothic" w:asciiTheme="majorHAnsi" w:hAnsiTheme="majorHAnsi"/>
                <w:lang w:val="en-GB" w:eastAsia="en-US"/>
              </w:rPr>
              <w:t xml:space="preserve">e red and green arrows and that the graphic is read one variable pair after the other. After having understood that, it is simple. It </w:t>
            </w:r>
            <w:proofErr w:type="gramStart"/>
            <w:r w:rsidRPr="00F95BC0" w:rsidR="00260A53">
              <w:rPr>
                <w:rFonts w:eastAsia="MS PGothic" w:asciiTheme="majorHAnsi" w:hAnsiTheme="majorHAnsi"/>
                <w:lang w:val="en-GB" w:eastAsia="en-US"/>
              </w:rPr>
              <w:t>is well documented</w:t>
            </w:r>
            <w:proofErr w:type="gramEnd"/>
            <w:r w:rsidRPr="00F95BC0" w:rsidR="00260A53">
              <w:rPr>
                <w:rFonts w:eastAsia="MS PGothic" w:asciiTheme="majorHAnsi" w:hAnsiTheme="majorHAnsi"/>
                <w:lang w:val="en-GB" w:eastAsia="en-US"/>
              </w:rPr>
              <w:t xml:space="preserve"> in the internet when looking for Causal Loop Diagrams.</w:t>
            </w:r>
          </w:p>
        </w:tc>
      </w:tr>
      <w:tr w:rsidRPr="00F95BC0" w:rsidR="00851D61" w:rsidTr="2E679B7D" w14:paraId="208BEDC5" w14:textId="77777777">
        <w:tc>
          <w:tcPr>
            <w:tcW w:w="2235" w:type="dxa"/>
            <w:vMerge w:val="restart"/>
            <w:tcMar/>
          </w:tcPr>
          <w:p w:rsidRPr="00F95BC0" w:rsidR="00851D61" w:rsidP="007E498C" w:rsidRDefault="00851D61" w14:paraId="1F74735D"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Scientific Validity</w:t>
            </w:r>
          </w:p>
        </w:tc>
        <w:tc>
          <w:tcPr>
            <w:tcW w:w="2410" w:type="dxa"/>
            <w:tcMar/>
          </w:tcPr>
          <w:p w:rsidRPr="00F95BC0" w:rsidR="00851D61" w:rsidP="007E498C" w:rsidRDefault="00851D61" w14:paraId="517A7B32" w14:textId="77777777">
            <w:pPr>
              <w:spacing w:before="40" w:after="40" w:line="259" w:lineRule="auto"/>
              <w:jc w:val="both"/>
              <w:rPr>
                <w:rFonts w:eastAsia="MS PGothic" w:asciiTheme="majorHAnsi" w:hAnsiTheme="majorHAnsi"/>
                <w:lang w:val="en-GB" w:eastAsia="en-US"/>
              </w:rPr>
            </w:pPr>
            <w:proofErr w:type="gramStart"/>
            <w:r w:rsidRPr="00F95BC0">
              <w:rPr>
                <w:rFonts w:eastAsia="MS PGothic" w:asciiTheme="majorHAnsi" w:hAnsiTheme="majorHAnsi"/>
                <w:lang w:val="en-GB" w:eastAsia="en-US"/>
              </w:rPr>
              <w:t>The approach is scientifically valid (and re-producible) and has undergone a review</w:t>
            </w:r>
            <w:proofErr w:type="gramEnd"/>
            <w:r w:rsidRPr="00F95BC0">
              <w:rPr>
                <w:rFonts w:eastAsia="MS PGothic" w:asciiTheme="majorHAnsi" w:hAnsiTheme="majorHAnsi"/>
                <w:lang w:val="en-GB" w:eastAsia="en-US"/>
              </w:rPr>
              <w:t xml:space="preserve"> (e.g., by another expert round, review etc.)</w:t>
            </w:r>
          </w:p>
        </w:tc>
        <w:tc>
          <w:tcPr>
            <w:tcW w:w="4673" w:type="dxa"/>
            <w:tcMar/>
          </w:tcPr>
          <w:p w:rsidRPr="00F95BC0" w:rsidR="00851D61" w:rsidP="007E498C" w:rsidRDefault="00260A53" w14:paraId="62D500C8" w14:textId="424C69D3">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notation style it frequently applied in the scientific literature of System Dynamics. We showed our result to our stakeholders and they agreed with it, except for minor </w:t>
            </w:r>
            <w:proofErr w:type="gramStart"/>
            <w:r w:rsidRPr="00F95BC0">
              <w:rPr>
                <w:rFonts w:eastAsia="MS PGothic" w:asciiTheme="majorHAnsi" w:hAnsiTheme="majorHAnsi"/>
                <w:lang w:val="en-GB" w:eastAsia="en-US"/>
              </w:rPr>
              <w:t>changes which</w:t>
            </w:r>
            <w:proofErr w:type="gramEnd"/>
            <w:r w:rsidRPr="00F95BC0">
              <w:rPr>
                <w:rFonts w:eastAsia="MS PGothic" w:asciiTheme="majorHAnsi" w:hAnsiTheme="majorHAnsi"/>
                <w:lang w:val="en-GB" w:eastAsia="en-US"/>
              </w:rPr>
              <w:t xml:space="preserve"> we adapted afterwards. The systemic perspective of this notation style </w:t>
            </w:r>
            <w:proofErr w:type="gramStart"/>
            <w:r w:rsidRPr="00F95BC0">
              <w:rPr>
                <w:rFonts w:eastAsia="MS PGothic" w:asciiTheme="majorHAnsi" w:hAnsiTheme="majorHAnsi"/>
                <w:lang w:val="en-GB" w:eastAsia="en-US"/>
              </w:rPr>
              <w:t>was perceived</w:t>
            </w:r>
            <w:proofErr w:type="gramEnd"/>
            <w:r w:rsidRPr="00F95BC0">
              <w:rPr>
                <w:rFonts w:eastAsia="MS PGothic" w:asciiTheme="majorHAnsi" w:hAnsiTheme="majorHAnsi"/>
                <w:lang w:val="en-GB" w:eastAsia="en-US"/>
              </w:rPr>
              <w:t xml:space="preserve"> as valuable for mid- and long-term impacts of adaptation decisions. </w:t>
            </w:r>
          </w:p>
        </w:tc>
      </w:tr>
      <w:tr w:rsidRPr="00F95BC0" w:rsidR="00851D61" w:rsidTr="2E679B7D" w14:paraId="583E7BB2" w14:textId="77777777">
        <w:tc>
          <w:tcPr>
            <w:tcW w:w="2235" w:type="dxa"/>
            <w:vMerge/>
            <w:tcMar/>
          </w:tcPr>
          <w:p w:rsidRPr="00F95BC0" w:rsidR="00851D61" w:rsidP="007E498C" w:rsidRDefault="00851D61" w14:paraId="332D74BC" w14:textId="77777777">
            <w:pPr>
              <w:jc w:val="both"/>
              <w:rPr>
                <w:rFonts w:asciiTheme="majorHAnsi" w:hAnsiTheme="majorHAnsi"/>
                <w:b/>
                <w:i/>
              </w:rPr>
            </w:pPr>
          </w:p>
        </w:tc>
        <w:tc>
          <w:tcPr>
            <w:tcW w:w="2410" w:type="dxa"/>
            <w:tcMar/>
          </w:tcPr>
          <w:p w:rsidRPr="00F95BC0" w:rsidR="00851D61" w:rsidP="007E498C" w:rsidRDefault="00851D61" w14:paraId="71E425CA"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impact chains are based on a diverse set of stakeholder knowledge together with scientific findings</w:t>
            </w:r>
          </w:p>
        </w:tc>
        <w:tc>
          <w:tcPr>
            <w:tcW w:w="4673" w:type="dxa"/>
            <w:tcMar/>
          </w:tcPr>
          <w:p w:rsidRPr="00F95BC0" w:rsidR="00851D61" w:rsidP="007E498C" w:rsidRDefault="00260A53" w14:paraId="588A99E3" w14:textId="00744A12">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they </w:t>
            </w:r>
            <w:proofErr w:type="gramStart"/>
            <w:r w:rsidRPr="00F95BC0">
              <w:rPr>
                <w:rFonts w:eastAsia="MS PGothic" w:asciiTheme="majorHAnsi" w:hAnsiTheme="majorHAnsi"/>
                <w:lang w:val="en-GB" w:eastAsia="en-US"/>
              </w:rPr>
              <w:t>were developed</w:t>
            </w:r>
            <w:proofErr w:type="gramEnd"/>
            <w:r w:rsidRPr="00F95BC0">
              <w:rPr>
                <w:rFonts w:eastAsia="MS PGothic" w:asciiTheme="majorHAnsi" w:hAnsiTheme="majorHAnsi"/>
                <w:lang w:val="en-GB" w:eastAsia="en-US"/>
              </w:rPr>
              <w:t xml:space="preserve"> with stakeholders, based on literature and among the research group. </w:t>
            </w:r>
          </w:p>
        </w:tc>
      </w:tr>
      <w:tr w:rsidRPr="00F95BC0" w:rsidR="00851D61" w:rsidTr="2E679B7D" w14:paraId="12D5EC94" w14:textId="77777777">
        <w:tc>
          <w:tcPr>
            <w:tcW w:w="2235" w:type="dxa"/>
            <w:vMerge w:val="restart"/>
            <w:tcMar/>
          </w:tcPr>
          <w:p w:rsidRPr="00F95BC0" w:rsidR="00851D61" w:rsidP="007E498C" w:rsidRDefault="00851D61" w14:paraId="701C3A85"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Effectiveness</w:t>
            </w:r>
          </w:p>
        </w:tc>
        <w:tc>
          <w:tcPr>
            <w:tcW w:w="2410" w:type="dxa"/>
            <w:tcMar/>
          </w:tcPr>
          <w:p w:rsidRPr="00F95BC0" w:rsidR="00851D61" w:rsidP="007E498C" w:rsidRDefault="00851D61" w14:paraId="05FDFEE0" w14:textId="405AF8D0">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implemented without primary dat</w:t>
            </w:r>
            <w:r w:rsidRPr="00F95BC0" w:rsidR="00260A53">
              <w:rPr>
                <w:rFonts w:eastAsia="MS PGothic" w:asciiTheme="majorHAnsi" w:hAnsiTheme="majorHAnsi"/>
                <w:lang w:val="en-GB" w:eastAsia="en-US"/>
              </w:rPr>
              <w:t>a collection (i.e., it can build</w:t>
            </w:r>
            <w:r w:rsidRPr="00F95BC0">
              <w:rPr>
                <w:rFonts w:eastAsia="MS PGothic" w:asciiTheme="majorHAnsi" w:hAnsiTheme="majorHAnsi"/>
                <w:lang w:val="en-GB" w:eastAsia="en-US"/>
              </w:rPr>
              <w:t xml:space="preserve"> on existing datasets)</w:t>
            </w:r>
          </w:p>
        </w:tc>
        <w:tc>
          <w:tcPr>
            <w:tcW w:w="4673" w:type="dxa"/>
            <w:tcMar/>
          </w:tcPr>
          <w:p w:rsidRPr="00F95BC0" w:rsidR="00851D61" w:rsidP="007E498C" w:rsidRDefault="00260A53" w14:paraId="7C2782E8" w14:textId="60F6E3A0">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w:t>
            </w:r>
          </w:p>
        </w:tc>
      </w:tr>
      <w:tr w:rsidRPr="00F95BC0" w:rsidR="00851D61" w:rsidTr="2E679B7D" w14:paraId="17C3E4D2" w14:textId="77777777">
        <w:tc>
          <w:tcPr>
            <w:tcW w:w="2235" w:type="dxa"/>
            <w:vMerge/>
            <w:tcMar/>
          </w:tcPr>
          <w:p w:rsidRPr="00F95BC0" w:rsidR="00851D61" w:rsidP="007E498C" w:rsidRDefault="00851D61" w14:paraId="33E1ABA1" w14:textId="77777777">
            <w:pPr>
              <w:jc w:val="both"/>
              <w:rPr>
                <w:rFonts w:asciiTheme="majorHAnsi" w:hAnsiTheme="majorHAnsi"/>
                <w:b/>
                <w:i/>
              </w:rPr>
            </w:pPr>
          </w:p>
        </w:tc>
        <w:tc>
          <w:tcPr>
            <w:tcW w:w="2410" w:type="dxa"/>
            <w:tcMar/>
          </w:tcPr>
          <w:p w:rsidRPr="00F95BC0" w:rsidR="00851D61" w:rsidP="007E498C" w:rsidRDefault="00851D61" w14:paraId="73820C5D"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r w:rsidRPr="00F95BC0">
              <w:rPr>
                <w:rFonts w:eastAsia="Calibri" w:cs="Calibri" w:asciiTheme="majorHAnsi" w:hAnsiTheme="majorHAnsi"/>
                <w:lang w:val="en-GB"/>
              </w:rPr>
              <w:t xml:space="preserve">allows the integration of data from </w:t>
            </w:r>
            <w:proofErr w:type="spellStart"/>
            <w:r w:rsidRPr="00F95BC0">
              <w:rPr>
                <w:rFonts w:eastAsia="Calibri" w:cs="Calibri" w:asciiTheme="majorHAnsi" w:hAnsiTheme="majorHAnsi"/>
                <w:lang w:val="en-GB"/>
              </w:rPr>
              <w:t>heterogenous</w:t>
            </w:r>
            <w:proofErr w:type="spellEnd"/>
            <w:r w:rsidRPr="00F95BC0">
              <w:rPr>
                <w:rFonts w:eastAsia="Calibri" w:cs="Calibri" w:asciiTheme="majorHAnsi" w:hAnsiTheme="majorHAnsi"/>
                <w:lang w:val="en-GB"/>
              </w:rPr>
              <w:t xml:space="preserve"> data sources (quantitative, qualitative, expert, stakeholder...)</w:t>
            </w:r>
          </w:p>
        </w:tc>
        <w:tc>
          <w:tcPr>
            <w:tcW w:w="4673" w:type="dxa"/>
            <w:tcMar/>
          </w:tcPr>
          <w:p w:rsidRPr="00F95BC0" w:rsidR="00851D61" w:rsidP="007E498C" w:rsidRDefault="00260A53" w14:paraId="5F21338F" w14:textId="18C7F009">
            <w:pPr>
              <w:spacing w:line="259" w:lineRule="auto"/>
              <w:jc w:val="both"/>
              <w:rPr>
                <w:rFonts w:eastAsia="Calibri" w:cs="Calibri" w:asciiTheme="majorHAnsi" w:hAnsiTheme="majorHAnsi"/>
                <w:lang w:val="en-GB"/>
              </w:rPr>
            </w:pPr>
            <w:r w:rsidRPr="00F95BC0">
              <w:rPr>
                <w:rFonts w:eastAsia="Calibri" w:cs="Calibri" w:asciiTheme="majorHAnsi" w:hAnsiTheme="majorHAnsi"/>
                <w:lang w:val="en-GB"/>
              </w:rPr>
              <w:t>-</w:t>
            </w:r>
          </w:p>
        </w:tc>
      </w:tr>
      <w:tr w:rsidRPr="00F95BC0" w:rsidR="00851D61" w:rsidTr="2E679B7D" w14:paraId="1A5ABE40" w14:textId="77777777">
        <w:tc>
          <w:tcPr>
            <w:tcW w:w="2235" w:type="dxa"/>
            <w:vMerge/>
            <w:tcMar/>
          </w:tcPr>
          <w:p w:rsidRPr="00F95BC0" w:rsidR="00851D61" w:rsidP="007E498C" w:rsidRDefault="00851D61" w14:paraId="512E0708" w14:textId="77777777">
            <w:pPr>
              <w:jc w:val="both"/>
              <w:rPr>
                <w:rFonts w:asciiTheme="majorHAnsi" w:hAnsiTheme="majorHAnsi"/>
                <w:b/>
                <w:i/>
              </w:rPr>
            </w:pPr>
          </w:p>
        </w:tc>
        <w:tc>
          <w:tcPr>
            <w:tcW w:w="2410" w:type="dxa"/>
            <w:tcMar/>
          </w:tcPr>
          <w:p w:rsidRPr="00F95BC0" w:rsidR="00851D61" w:rsidP="007E498C" w:rsidRDefault="00851D61" w14:paraId="6DD0A754"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It can be implemented within a feasible timeframe and practicable team size</w:t>
            </w:r>
          </w:p>
        </w:tc>
        <w:tc>
          <w:tcPr>
            <w:tcW w:w="4673" w:type="dxa"/>
            <w:tcMar/>
          </w:tcPr>
          <w:p w:rsidRPr="00F95BC0" w:rsidR="00851D61" w:rsidP="007E498C" w:rsidRDefault="00260A53" w14:paraId="78B03128" w14:textId="1C4E392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it just requires </w:t>
            </w:r>
            <w:proofErr w:type="gramStart"/>
            <w:r w:rsidRPr="00F95BC0">
              <w:rPr>
                <w:rFonts w:eastAsia="MS PGothic" w:asciiTheme="majorHAnsi" w:hAnsiTheme="majorHAnsi"/>
                <w:lang w:val="en-GB" w:eastAsia="en-US"/>
              </w:rPr>
              <w:t>access to knowledge of all relevant system elements and whether they have a reinforcing or a balancing relationship</w:t>
            </w:r>
            <w:proofErr w:type="gramEnd"/>
            <w:r w:rsidRPr="00F95BC0">
              <w:rPr>
                <w:rFonts w:eastAsia="MS PGothic" w:asciiTheme="majorHAnsi" w:hAnsiTheme="majorHAnsi"/>
                <w:lang w:val="en-GB" w:eastAsia="en-US"/>
              </w:rPr>
              <w:t xml:space="preserve">. </w:t>
            </w:r>
          </w:p>
        </w:tc>
      </w:tr>
      <w:tr w:rsidRPr="00F95BC0" w:rsidR="00851D61" w:rsidTr="2E679B7D" w14:paraId="7C2228F6" w14:textId="77777777">
        <w:tc>
          <w:tcPr>
            <w:tcW w:w="2235" w:type="dxa"/>
            <w:vMerge/>
            <w:tcMar/>
          </w:tcPr>
          <w:p w:rsidRPr="00F95BC0" w:rsidR="00851D61" w:rsidP="007E498C" w:rsidRDefault="00851D61" w14:paraId="26415453" w14:textId="77777777">
            <w:pPr>
              <w:jc w:val="both"/>
              <w:rPr>
                <w:rFonts w:asciiTheme="majorHAnsi" w:hAnsiTheme="majorHAnsi"/>
                <w:b/>
                <w:i/>
              </w:rPr>
            </w:pPr>
          </w:p>
        </w:tc>
        <w:tc>
          <w:tcPr>
            <w:tcW w:w="2410" w:type="dxa"/>
            <w:tcMar/>
          </w:tcPr>
          <w:p w:rsidRPr="00F95BC0" w:rsidR="00851D61" w:rsidP="007E498C" w:rsidRDefault="00851D61" w14:paraId="334CBB09"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involves stakeholders in all its main phases</w:t>
            </w:r>
          </w:p>
        </w:tc>
        <w:tc>
          <w:tcPr>
            <w:tcW w:w="4673" w:type="dxa"/>
            <w:tcMar/>
          </w:tcPr>
          <w:p w:rsidRPr="00F95BC0" w:rsidR="00851D61" w:rsidP="007E498C" w:rsidRDefault="00260A53" w14:paraId="21B01BAB" w14:textId="4A4368CA">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involved stakeholders in the development and in the validation phase.</w:t>
            </w:r>
          </w:p>
        </w:tc>
      </w:tr>
      <w:tr w:rsidRPr="00F95BC0" w:rsidR="00851D61" w:rsidTr="2E679B7D" w14:paraId="4D6C08DD" w14:textId="77777777">
        <w:tc>
          <w:tcPr>
            <w:tcW w:w="2235" w:type="dxa"/>
            <w:vMerge w:val="restart"/>
            <w:tcMar/>
          </w:tcPr>
          <w:p w:rsidRPr="00F95BC0" w:rsidR="00851D61" w:rsidP="007E498C" w:rsidRDefault="00851D61" w14:paraId="458A6E43"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Transferability</w:t>
            </w:r>
          </w:p>
        </w:tc>
        <w:tc>
          <w:tcPr>
            <w:tcW w:w="2410" w:type="dxa"/>
            <w:tcMar/>
          </w:tcPr>
          <w:p w:rsidRPr="00F95BC0" w:rsidR="00851D61" w:rsidP="007E498C" w:rsidRDefault="00851D61" w14:paraId="6AB4D4C8"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transferred to other application/sector contexts</w:t>
            </w:r>
          </w:p>
        </w:tc>
        <w:tc>
          <w:tcPr>
            <w:tcW w:w="4673" w:type="dxa"/>
            <w:tcMar/>
          </w:tcPr>
          <w:p w:rsidRPr="00F95BC0" w:rsidR="00851D61" w:rsidP="007E498C" w:rsidRDefault="00260A53" w14:paraId="3653F1B2" w14:textId="2538F1F4">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it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to all contexts.</w:t>
            </w:r>
          </w:p>
        </w:tc>
      </w:tr>
      <w:tr w:rsidRPr="00F95BC0" w:rsidR="00851D61" w:rsidTr="2E679B7D" w14:paraId="6CD1AB9D" w14:textId="77777777">
        <w:tc>
          <w:tcPr>
            <w:tcW w:w="2235" w:type="dxa"/>
            <w:vMerge/>
            <w:tcMar/>
          </w:tcPr>
          <w:p w:rsidRPr="00F95BC0" w:rsidR="00851D61" w:rsidP="007E498C" w:rsidRDefault="00851D61" w14:paraId="449CDFE6" w14:textId="77777777">
            <w:pPr>
              <w:jc w:val="both"/>
              <w:rPr>
                <w:rFonts w:asciiTheme="majorHAnsi" w:hAnsiTheme="majorHAnsi"/>
                <w:b/>
                <w:i/>
              </w:rPr>
            </w:pPr>
          </w:p>
        </w:tc>
        <w:tc>
          <w:tcPr>
            <w:tcW w:w="2410" w:type="dxa"/>
            <w:tcMar/>
          </w:tcPr>
          <w:p w:rsidRPr="00F95BC0" w:rsidR="00851D61" w:rsidP="007E498C" w:rsidRDefault="00851D61" w14:paraId="51465DAF"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transferred to other geographical settings</w:t>
            </w:r>
          </w:p>
        </w:tc>
        <w:tc>
          <w:tcPr>
            <w:tcW w:w="4673" w:type="dxa"/>
            <w:tcMar/>
          </w:tcPr>
          <w:p w:rsidRPr="00F95BC0" w:rsidR="00851D61" w:rsidP="007E498C" w:rsidRDefault="00260A53" w14:paraId="1384E854" w14:textId="506D63FC">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 xml:space="preserve">Yes, it </w:t>
            </w:r>
            <w:proofErr w:type="gramStart"/>
            <w:r w:rsidRPr="00F95BC0">
              <w:rPr>
                <w:rFonts w:eastAsia="MS PGothic" w:asciiTheme="majorHAnsi" w:hAnsiTheme="majorHAnsi"/>
                <w:szCs w:val="22"/>
                <w:lang w:val="en-GB" w:eastAsia="en-US"/>
              </w:rPr>
              <w:t>can be transferred</w:t>
            </w:r>
            <w:proofErr w:type="gramEnd"/>
            <w:r w:rsidRPr="00F95BC0">
              <w:rPr>
                <w:rFonts w:eastAsia="MS PGothic" w:asciiTheme="majorHAnsi" w:hAnsiTheme="majorHAnsi"/>
                <w:szCs w:val="22"/>
                <w:lang w:val="en-GB" w:eastAsia="en-US"/>
              </w:rPr>
              <w:t xml:space="preserve"> to all geographic settings.</w:t>
            </w:r>
          </w:p>
        </w:tc>
      </w:tr>
      <w:tr w:rsidRPr="00F95BC0" w:rsidR="00851D61" w:rsidTr="2E679B7D" w14:paraId="32C96943" w14:textId="77777777">
        <w:tc>
          <w:tcPr>
            <w:tcW w:w="2235" w:type="dxa"/>
            <w:vMerge w:val="restart"/>
            <w:tcMar/>
          </w:tcPr>
          <w:p w:rsidRPr="00F95BC0" w:rsidR="00851D61" w:rsidP="007E498C" w:rsidRDefault="00851D61" w14:paraId="42B1A2B7"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Scalability</w:t>
            </w:r>
          </w:p>
        </w:tc>
        <w:tc>
          <w:tcPr>
            <w:tcW w:w="2410" w:type="dxa"/>
            <w:tcMar/>
          </w:tcPr>
          <w:p w:rsidRPr="00F95BC0" w:rsidR="00851D61" w:rsidP="007E498C" w:rsidRDefault="00851D61" w14:paraId="33BC29E9"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at different geographical scales (local, provincial, national, regional...)</w:t>
            </w:r>
          </w:p>
        </w:tc>
        <w:tc>
          <w:tcPr>
            <w:tcW w:w="4673" w:type="dxa"/>
            <w:tcMar/>
          </w:tcPr>
          <w:p w:rsidRPr="00F95BC0" w:rsidR="00851D61" w:rsidP="007E498C" w:rsidRDefault="00260A53" w14:paraId="54A0AAE8" w14:textId="686B1834">
            <w:pPr>
              <w:spacing w:line="259" w:lineRule="auto"/>
              <w:jc w:val="both"/>
              <w:rPr>
                <w:rFonts w:eastAsia="MS PGothic" w:asciiTheme="majorHAnsi" w:hAnsiTheme="majorHAnsi"/>
                <w:lang w:val="en-GB" w:eastAsia="en-US"/>
              </w:rPr>
            </w:pPr>
            <w:r w:rsidRPr="00F95BC0">
              <w:rPr>
                <w:rFonts w:eastAsia="MS PGothic" w:asciiTheme="majorHAnsi" w:hAnsiTheme="majorHAnsi"/>
                <w:szCs w:val="22"/>
                <w:lang w:val="en-GB" w:eastAsia="en-US"/>
              </w:rPr>
              <w:t xml:space="preserve">Yes, it </w:t>
            </w:r>
            <w:proofErr w:type="gramStart"/>
            <w:r w:rsidRPr="00F95BC0">
              <w:rPr>
                <w:rFonts w:eastAsia="MS PGothic" w:asciiTheme="majorHAnsi" w:hAnsiTheme="majorHAnsi"/>
                <w:szCs w:val="22"/>
                <w:lang w:val="en-GB" w:eastAsia="en-US"/>
              </w:rPr>
              <w:t>can be transferred</w:t>
            </w:r>
            <w:proofErr w:type="gramEnd"/>
            <w:r w:rsidRPr="00F95BC0">
              <w:rPr>
                <w:rFonts w:eastAsia="MS PGothic" w:asciiTheme="majorHAnsi" w:hAnsiTheme="majorHAnsi"/>
                <w:szCs w:val="22"/>
                <w:lang w:val="en-GB" w:eastAsia="en-US"/>
              </w:rPr>
              <w:t xml:space="preserve"> to all geographic scales.</w:t>
            </w:r>
          </w:p>
        </w:tc>
      </w:tr>
      <w:tr w:rsidRPr="00F95BC0" w:rsidR="00851D61" w:rsidTr="2E679B7D" w14:paraId="4071C3E5" w14:textId="77777777">
        <w:tc>
          <w:tcPr>
            <w:tcW w:w="2235" w:type="dxa"/>
            <w:vMerge/>
            <w:tcMar/>
          </w:tcPr>
          <w:p w:rsidRPr="00F95BC0" w:rsidR="00851D61" w:rsidP="007E498C" w:rsidRDefault="00851D61" w14:paraId="73D80727" w14:textId="77777777">
            <w:pPr>
              <w:jc w:val="both"/>
              <w:rPr>
                <w:rFonts w:asciiTheme="majorHAnsi" w:hAnsiTheme="majorHAnsi"/>
              </w:rPr>
            </w:pPr>
          </w:p>
        </w:tc>
        <w:tc>
          <w:tcPr>
            <w:tcW w:w="2410" w:type="dxa"/>
            <w:tcMar/>
          </w:tcPr>
          <w:p w:rsidRPr="00F95BC0" w:rsidR="00851D61" w:rsidP="007E498C" w:rsidRDefault="00851D61" w14:paraId="41975EE0"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scaled across varying numbers of assessment units (e.g., 3-4 admin units vs. 15-20 admin units)</w:t>
            </w:r>
          </w:p>
        </w:tc>
        <w:tc>
          <w:tcPr>
            <w:tcW w:w="4673" w:type="dxa"/>
            <w:tcMar/>
          </w:tcPr>
          <w:p w:rsidRPr="00F95BC0" w:rsidR="00851D61" w:rsidP="007E498C" w:rsidRDefault="00260A53" w14:paraId="671F8D04" w14:textId="310A4989">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w:t>
            </w:r>
          </w:p>
        </w:tc>
      </w:tr>
    </w:tbl>
    <w:p w:rsidRPr="00F95BC0" w:rsidR="00C62C6D" w:rsidP="007E498C" w:rsidRDefault="00C62C6D" w14:paraId="41662A5B" w14:textId="41D0AD50">
      <w:pPr>
        <w:pStyle w:val="ListParagraph"/>
        <w:numPr>
          <w:ilvl w:val="0"/>
          <w:numId w:val="0"/>
        </w:numPr>
        <w:ind w:left="720"/>
        <w:jc w:val="both"/>
        <w:rPr>
          <w:rFonts w:asciiTheme="majorHAnsi" w:hAnsiTheme="majorHAnsi"/>
          <w:b/>
          <w:iCs/>
          <w:lang w:val="en-GB"/>
        </w:rPr>
      </w:pPr>
      <w:r w:rsidRPr="00F95BC0">
        <w:rPr>
          <w:rFonts w:asciiTheme="majorHAnsi" w:hAnsiTheme="majorHAnsi"/>
          <w:b/>
          <w:iCs/>
          <w:lang w:val="en-GB"/>
        </w:rPr>
        <w:t xml:space="preserve">Would you suggest this extension to </w:t>
      </w:r>
      <w:proofErr w:type="gramStart"/>
      <w:r w:rsidRPr="00F95BC0">
        <w:rPr>
          <w:rFonts w:asciiTheme="majorHAnsi" w:hAnsiTheme="majorHAnsi"/>
          <w:b/>
          <w:iCs/>
          <w:lang w:val="en-GB"/>
        </w:rPr>
        <w:t>be integrated</w:t>
      </w:r>
      <w:proofErr w:type="gramEnd"/>
      <w:r w:rsidRPr="00F95BC0">
        <w:rPr>
          <w:rFonts w:asciiTheme="majorHAnsi" w:hAnsiTheme="majorHAnsi"/>
          <w:b/>
          <w:iCs/>
          <w:lang w:val="en-GB"/>
        </w:rPr>
        <w:t xml:space="preserve"> into an updated version of the Vulnerability Sourcebook?</w:t>
      </w:r>
    </w:p>
    <w:p w:rsidRPr="00F95BC0" w:rsidR="00C62C6D" w:rsidP="007E498C" w:rsidRDefault="00C62C6D" w14:paraId="7D95BCF0" w14:textId="77777777">
      <w:pPr>
        <w:pStyle w:val="ListParagraph"/>
        <w:numPr>
          <w:ilvl w:val="0"/>
          <w:numId w:val="0"/>
        </w:numPr>
        <w:ind w:left="720"/>
        <w:jc w:val="both"/>
        <w:rPr>
          <w:rFonts w:asciiTheme="majorHAnsi" w:hAnsiTheme="majorHAnsi"/>
          <w:b/>
          <w:iCs/>
          <w:lang w:val="en-GB"/>
        </w:rPr>
      </w:pPr>
    </w:p>
    <w:p w:rsidRPr="00F95BC0" w:rsidR="00C62C6D" w:rsidP="007E498C" w:rsidRDefault="00C62C6D" w14:paraId="00013B7B" w14:textId="7AAFA676">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Yes, this method passed all the validation criteria and we would see it as a valuable addition in the toolbox of the Vulnerability Sourcebook. </w:t>
      </w:r>
    </w:p>
    <w:p w:rsidRPr="00F95BC0" w:rsidR="00C62C6D" w:rsidP="007E498C" w:rsidRDefault="00C62C6D" w14:paraId="598F636F" w14:textId="77777777">
      <w:pPr>
        <w:pStyle w:val="ListParagraph"/>
        <w:numPr>
          <w:ilvl w:val="0"/>
          <w:numId w:val="0"/>
        </w:numPr>
        <w:ind w:left="720"/>
        <w:jc w:val="both"/>
        <w:rPr>
          <w:rFonts w:asciiTheme="majorHAnsi" w:hAnsiTheme="majorHAnsi"/>
          <w:iCs/>
          <w:lang w:val="en-GB"/>
        </w:rPr>
      </w:pPr>
    </w:p>
    <w:p w:rsidRPr="00F95BC0" w:rsidR="00FB3B53" w:rsidP="2E679B7D" w:rsidRDefault="00FB3B53" w14:paraId="2DAF7217" w14:textId="637133F5">
      <w:pPr>
        <w:pStyle w:val="ListParagraph"/>
        <w:numPr>
          <w:numId w:val="0"/>
        </w:numPr>
        <w:ind w:left="720"/>
        <w:jc w:val="both"/>
        <w:rPr>
          <w:rFonts w:ascii="Calibri" w:hAnsi="Calibri" w:asciiTheme="majorAscii" w:hAnsiTheme="majorAscii"/>
          <w:sz w:val="32"/>
          <w:szCs w:val="32"/>
          <w:lang w:val="en-GB"/>
        </w:rPr>
      </w:pPr>
      <w:r w:rsidRPr="2E679B7D" w:rsidR="00FB3B53">
        <w:rPr>
          <w:rFonts w:ascii="Calibri" w:hAnsi="Calibri" w:asciiTheme="majorAscii" w:hAnsiTheme="majorAscii"/>
          <w:b w:val="1"/>
          <w:bCs w:val="1"/>
          <w:sz w:val="32"/>
          <w:szCs w:val="32"/>
          <w:lang w:val="en-GB"/>
        </w:rPr>
        <w:t>Extension b)</w:t>
      </w:r>
      <w:r w:rsidRPr="2E679B7D" w:rsidR="00FB3B53">
        <w:rPr>
          <w:rFonts w:ascii="Calibri" w:hAnsi="Calibri" w:asciiTheme="majorAscii" w:hAnsiTheme="majorAscii"/>
          <w:sz w:val="32"/>
          <w:szCs w:val="32"/>
          <w:lang w:val="en-GB"/>
        </w:rPr>
        <w:t xml:space="preserve"> </w:t>
      </w:r>
      <w:r w:rsidRPr="2E679B7D" w:rsidR="00FB3B53">
        <w:rPr>
          <w:rFonts w:ascii="Calibri" w:hAnsi="Calibri" w:asciiTheme="majorAscii" w:hAnsiTheme="majorAscii"/>
          <w:b w:val="1"/>
          <w:bCs w:val="1"/>
          <w:sz w:val="32"/>
          <w:szCs w:val="32"/>
          <w:lang w:val="en-GB"/>
        </w:rPr>
        <w:t>Applying a spatial regionalization technique on quantitative data that defines regions of r</w:t>
      </w:r>
      <w:r w:rsidRPr="2E679B7D" w:rsidR="1362B3C9">
        <w:rPr>
          <w:rFonts w:ascii="Calibri" w:hAnsi="Calibri" w:asciiTheme="majorAscii" w:hAnsiTheme="majorAscii"/>
          <w:b w:val="1"/>
          <w:bCs w:val="1"/>
          <w:sz w:val="32"/>
          <w:szCs w:val="32"/>
          <w:lang w:val="en-GB"/>
        </w:rPr>
        <w:t>elatively</w:t>
      </w:r>
      <w:r w:rsidRPr="2E679B7D" w:rsidR="00FB3B53">
        <w:rPr>
          <w:rFonts w:ascii="Calibri" w:hAnsi="Calibri" w:asciiTheme="majorAscii" w:hAnsiTheme="majorAscii"/>
          <w:b w:val="1"/>
          <w:bCs w:val="1"/>
          <w:sz w:val="32"/>
          <w:szCs w:val="32"/>
          <w:lang w:val="en-GB"/>
        </w:rPr>
        <w:t xml:space="preserve"> homogenous risk </w:t>
      </w:r>
    </w:p>
    <w:p w:rsidRPr="00F95BC0" w:rsidR="00851D61" w:rsidP="007E498C" w:rsidRDefault="00851D61" w14:paraId="6775022E" w14:textId="77777777">
      <w:pPr>
        <w:jc w:val="both"/>
        <w:rPr>
          <w:rFonts w:asciiTheme="majorHAnsi" w:hAnsiTheme="majorHAnsi"/>
          <w:lang w:val="en-GB"/>
        </w:rPr>
      </w:pPr>
    </w:p>
    <w:tbl>
      <w:tblPr>
        <w:tblStyle w:val="TableGrid"/>
        <w:tblW w:w="9318" w:type="dxa"/>
        <w:tblInd w:w="595" w:type="dxa"/>
        <w:tblLook w:val="04A0" w:firstRow="1" w:lastRow="0" w:firstColumn="1" w:lastColumn="0" w:noHBand="0" w:noVBand="1"/>
      </w:tblPr>
      <w:tblGrid>
        <w:gridCol w:w="2235"/>
        <w:gridCol w:w="2410"/>
        <w:gridCol w:w="4673"/>
      </w:tblGrid>
      <w:tr w:rsidRPr="00F95BC0" w:rsidR="00FB3B53" w:rsidTr="00EF7204" w14:paraId="7BC94433" w14:textId="77777777">
        <w:tc>
          <w:tcPr>
            <w:tcW w:w="2235" w:type="dxa"/>
          </w:tcPr>
          <w:p w:rsidRPr="00F95BC0" w:rsidR="00FB3B53" w:rsidP="007E498C" w:rsidRDefault="00FB3B53" w14:paraId="0BD58CD7"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Criteria</w:t>
            </w:r>
          </w:p>
        </w:tc>
        <w:tc>
          <w:tcPr>
            <w:tcW w:w="2410" w:type="dxa"/>
          </w:tcPr>
          <w:p w:rsidRPr="00F95BC0" w:rsidR="00FB3B53" w:rsidP="007E498C" w:rsidRDefault="00FB3B53" w14:paraId="1A88C33D"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Requirement</w:t>
            </w:r>
          </w:p>
        </w:tc>
        <w:tc>
          <w:tcPr>
            <w:tcW w:w="4673" w:type="dxa"/>
          </w:tcPr>
          <w:p w:rsidRPr="00F95BC0" w:rsidR="00FB3B53" w:rsidP="007E498C" w:rsidRDefault="00FB3B53" w14:paraId="0BB6B84E"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Answer</w:t>
            </w:r>
          </w:p>
        </w:tc>
      </w:tr>
      <w:tr w:rsidRPr="00F95BC0" w:rsidR="00FB3B53" w:rsidTr="00EF7204" w14:paraId="4B9CC07D" w14:textId="77777777">
        <w:tc>
          <w:tcPr>
            <w:tcW w:w="2235" w:type="dxa"/>
          </w:tcPr>
          <w:p w:rsidRPr="00F95BC0" w:rsidR="00FB3B53" w:rsidP="007E498C" w:rsidRDefault="00FB3B53" w14:paraId="734A5DBF"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Relevance</w:t>
            </w:r>
          </w:p>
        </w:tc>
        <w:tc>
          <w:tcPr>
            <w:tcW w:w="2410" w:type="dxa"/>
          </w:tcPr>
          <w:p w:rsidRPr="00F95BC0" w:rsidR="00FB3B53" w:rsidP="007E498C" w:rsidRDefault="00FB3B53" w14:paraId="06FB6718"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Supports the identification of climate risks with the option to identify climate change adaptation measures - based on impact chains - with the aim to derive a quantitative and qualitative (or both combined) climate risk assessment</w:t>
            </w:r>
          </w:p>
        </w:tc>
        <w:tc>
          <w:tcPr>
            <w:tcW w:w="4673" w:type="dxa"/>
          </w:tcPr>
          <w:p w:rsidRPr="00F95BC0" w:rsidR="00FB3B53" w:rsidP="007E498C" w:rsidRDefault="0059191C" w14:paraId="75AEBD30" w14:textId="0D4B4148">
            <w:pPr>
              <w:spacing w:before="40" w:after="40" w:line="259" w:lineRule="auto"/>
              <w:jc w:val="both"/>
              <w:rPr>
                <w:rFonts w:eastAsia="MS PGothic" w:asciiTheme="majorHAnsi" w:hAnsiTheme="majorHAnsi"/>
                <w:lang w:val="en-GB" w:eastAsia="en-US"/>
              </w:rPr>
            </w:pPr>
            <w:r>
              <w:rPr>
                <w:rFonts w:eastAsia="MS PGothic" w:asciiTheme="majorHAnsi" w:hAnsiTheme="majorHAnsi"/>
                <w:lang w:val="en-GB" w:eastAsia="en-US"/>
              </w:rPr>
              <w:t xml:space="preserve">Yes, regions of homogenous risk are usually not congruent with administrative regions. </w:t>
            </w:r>
            <w:proofErr w:type="gramStart"/>
            <w:r>
              <w:rPr>
                <w:rFonts w:eastAsia="MS PGothic" w:asciiTheme="majorHAnsi" w:hAnsiTheme="majorHAnsi"/>
                <w:lang w:val="en-GB" w:eastAsia="en-US"/>
              </w:rPr>
              <w:t>Therefore</w:t>
            </w:r>
            <w:proofErr w:type="gramEnd"/>
            <w:r>
              <w:rPr>
                <w:rFonts w:eastAsia="MS PGothic" w:asciiTheme="majorHAnsi" w:hAnsiTheme="majorHAnsi"/>
                <w:lang w:val="en-GB" w:eastAsia="en-US"/>
              </w:rPr>
              <w:t xml:space="preserve"> it is very useful to have a clear overview of the spatial distribution of actual risk. However, since decisions </w:t>
            </w:r>
            <w:proofErr w:type="gramStart"/>
            <w:r>
              <w:rPr>
                <w:rFonts w:eastAsia="MS PGothic" w:asciiTheme="majorHAnsi" w:hAnsiTheme="majorHAnsi"/>
                <w:lang w:val="en-GB" w:eastAsia="en-US"/>
              </w:rPr>
              <w:t>are usually made</w:t>
            </w:r>
            <w:proofErr w:type="gramEnd"/>
            <w:r>
              <w:rPr>
                <w:rFonts w:eastAsia="MS PGothic" w:asciiTheme="majorHAnsi" w:hAnsiTheme="majorHAnsi"/>
                <w:lang w:val="en-GB" w:eastAsia="en-US"/>
              </w:rPr>
              <w:t xml:space="preserve"> on the administrative unit, it is useful to </w:t>
            </w:r>
            <w:r w:rsidR="00A77015">
              <w:rPr>
                <w:rFonts w:eastAsia="MS PGothic" w:asciiTheme="majorHAnsi" w:hAnsiTheme="majorHAnsi"/>
                <w:lang w:val="en-GB" w:eastAsia="en-US"/>
              </w:rPr>
              <w:t xml:space="preserve">display the outlines of the administrative units alongside the homogenous risk regions. </w:t>
            </w:r>
          </w:p>
        </w:tc>
      </w:tr>
      <w:tr w:rsidRPr="00F95BC0" w:rsidR="00FB3B53" w:rsidTr="00EF7204" w14:paraId="7B2DCF49" w14:textId="77777777">
        <w:tc>
          <w:tcPr>
            <w:tcW w:w="2235" w:type="dxa"/>
          </w:tcPr>
          <w:p w:rsidRPr="00F95BC0" w:rsidR="00FB3B53" w:rsidP="007E498C" w:rsidRDefault="00FB3B53" w14:paraId="57916489"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Applicability</w:t>
            </w:r>
          </w:p>
        </w:tc>
        <w:tc>
          <w:tcPr>
            <w:tcW w:w="2410" w:type="dxa"/>
          </w:tcPr>
          <w:p w:rsidRPr="00F95BC0" w:rsidR="00FB3B53" w:rsidP="007E498C" w:rsidRDefault="00FB3B53" w14:paraId="7FCAAF89"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generic in its application as well as not limited to exclusive/commercial toolsets</w:t>
            </w:r>
          </w:p>
        </w:tc>
        <w:tc>
          <w:tcPr>
            <w:tcW w:w="4673" w:type="dxa"/>
          </w:tcPr>
          <w:p w:rsidRPr="00F95BC0" w:rsidR="00FB3B53" w:rsidP="007E498C" w:rsidRDefault="00FB3B53" w14:paraId="1DBD1DD2" w14:textId="224C2190">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It </w:t>
            </w:r>
            <w:proofErr w:type="gramStart"/>
            <w:r w:rsidRPr="00F95BC0">
              <w:rPr>
                <w:rFonts w:eastAsia="MS PGothic" w:asciiTheme="majorHAnsi" w:hAnsiTheme="majorHAnsi"/>
                <w:lang w:val="en-GB" w:eastAsia="en-US"/>
              </w:rPr>
              <w:t>was conducted</w:t>
            </w:r>
            <w:proofErr w:type="gramEnd"/>
            <w:r w:rsidRPr="00F95BC0">
              <w:rPr>
                <w:rFonts w:eastAsia="MS PGothic" w:asciiTheme="majorHAnsi" w:hAnsiTheme="majorHAnsi"/>
                <w:lang w:val="en-GB" w:eastAsia="en-US"/>
              </w:rPr>
              <w:t xml:space="preserve"> using the commercial software </w:t>
            </w:r>
            <w:proofErr w:type="spellStart"/>
            <w:r w:rsidRPr="00F95BC0">
              <w:rPr>
                <w:rFonts w:eastAsia="MS PGothic" w:asciiTheme="majorHAnsi" w:hAnsiTheme="majorHAnsi"/>
                <w:lang w:val="en-GB" w:eastAsia="en-US"/>
              </w:rPr>
              <w:t>eCognition</w:t>
            </w:r>
            <w:proofErr w:type="spellEnd"/>
            <w:r w:rsidRPr="00F95BC0">
              <w:rPr>
                <w:rFonts w:eastAsia="MS PGothic" w:asciiTheme="majorHAnsi" w:hAnsiTheme="majorHAnsi"/>
                <w:lang w:val="en-GB" w:eastAsia="en-US"/>
              </w:rPr>
              <w:t xml:space="preserve">. Thus, it is limited to exclusive toolsets. Furthermore, the software </w:t>
            </w:r>
            <w:proofErr w:type="gramStart"/>
            <w:r w:rsidRPr="00F95BC0">
              <w:rPr>
                <w:rFonts w:eastAsia="MS PGothic" w:asciiTheme="majorHAnsi" w:hAnsiTheme="majorHAnsi"/>
                <w:lang w:val="en-GB" w:eastAsia="en-US"/>
              </w:rPr>
              <w:t>was utilized</w:t>
            </w:r>
            <w:proofErr w:type="gramEnd"/>
            <w:r w:rsidRPr="00F95BC0">
              <w:rPr>
                <w:rFonts w:eastAsia="MS PGothic" w:asciiTheme="majorHAnsi" w:hAnsiTheme="majorHAnsi"/>
                <w:lang w:val="en-GB" w:eastAsia="en-US"/>
              </w:rPr>
              <w:t xml:space="preserve"> to do something it was not necessarily designed for, which means this workflow requires a lot of background knowledge. </w:t>
            </w:r>
          </w:p>
        </w:tc>
      </w:tr>
      <w:tr w:rsidRPr="00F95BC0" w:rsidR="00FB3B53" w:rsidTr="00EF7204" w14:paraId="19498F7E" w14:textId="77777777">
        <w:tc>
          <w:tcPr>
            <w:tcW w:w="2235" w:type="dxa"/>
          </w:tcPr>
          <w:p w:rsidRPr="00F95BC0" w:rsidR="00FB3B53" w:rsidP="007E498C" w:rsidRDefault="00FB3B53" w14:paraId="27762718"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Comprehensibility</w:t>
            </w:r>
          </w:p>
        </w:tc>
        <w:tc>
          <w:tcPr>
            <w:tcW w:w="2410" w:type="dxa"/>
          </w:tcPr>
          <w:p w:rsidRPr="00F95BC0" w:rsidR="00FB3B53" w:rsidP="007E498C" w:rsidRDefault="00FB3B53" w14:paraId="7AC69C0E"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documented and guidance is provided</w:t>
            </w:r>
          </w:p>
        </w:tc>
        <w:tc>
          <w:tcPr>
            <w:tcW w:w="4673" w:type="dxa"/>
          </w:tcPr>
          <w:p w:rsidRPr="00F95BC0" w:rsidR="00FB3B53" w:rsidP="007E498C" w:rsidRDefault="00FB3B53" w14:paraId="305DCB35" w14:textId="6A3083FE">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proofErr w:type="gramStart"/>
            <w:r w:rsidRPr="00F95BC0">
              <w:rPr>
                <w:rFonts w:eastAsia="MS PGothic" w:asciiTheme="majorHAnsi" w:hAnsiTheme="majorHAnsi"/>
                <w:lang w:val="en-GB" w:eastAsia="en-US"/>
              </w:rPr>
              <w:t>has been applied</w:t>
            </w:r>
            <w:proofErr w:type="gramEnd"/>
            <w:r w:rsidRPr="00F95BC0">
              <w:rPr>
                <w:rFonts w:eastAsia="MS PGothic" w:asciiTheme="majorHAnsi" w:hAnsiTheme="majorHAnsi"/>
                <w:lang w:val="en-GB" w:eastAsia="en-US"/>
              </w:rPr>
              <w:t xml:space="preserve"> in several research projects where it is described on a very high level. However, no detailed technical guidelines on the actual workflow exists to date. Instructions </w:t>
            </w:r>
            <w:proofErr w:type="gramStart"/>
            <w:r w:rsidRPr="00F95BC0">
              <w:rPr>
                <w:rFonts w:eastAsia="MS PGothic" w:asciiTheme="majorHAnsi" w:hAnsiTheme="majorHAnsi"/>
                <w:lang w:val="en-GB" w:eastAsia="en-US"/>
              </w:rPr>
              <w:t>are internally passed on</w:t>
            </w:r>
            <w:proofErr w:type="gramEnd"/>
            <w:r w:rsidRPr="00F95BC0">
              <w:rPr>
                <w:rFonts w:eastAsia="MS PGothic" w:asciiTheme="majorHAnsi" w:hAnsiTheme="majorHAnsi"/>
                <w:lang w:val="en-GB" w:eastAsia="en-US"/>
              </w:rPr>
              <w:t xml:space="preserve"> to the next researcher at Z_GIS.</w:t>
            </w:r>
          </w:p>
        </w:tc>
      </w:tr>
      <w:tr w:rsidRPr="00F95BC0" w:rsidR="00FB3B53" w:rsidTr="00EF7204" w14:paraId="482A46DC" w14:textId="77777777">
        <w:tc>
          <w:tcPr>
            <w:tcW w:w="2235" w:type="dxa"/>
            <w:vMerge w:val="restart"/>
          </w:tcPr>
          <w:p w:rsidRPr="00F95BC0" w:rsidR="00FB3B53" w:rsidP="007E498C" w:rsidRDefault="00FB3B53" w14:paraId="36128314"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Scientific Validity</w:t>
            </w:r>
          </w:p>
        </w:tc>
        <w:tc>
          <w:tcPr>
            <w:tcW w:w="2410" w:type="dxa"/>
          </w:tcPr>
          <w:p w:rsidRPr="00F95BC0" w:rsidR="00FB3B53" w:rsidP="007E498C" w:rsidRDefault="00FB3B53" w14:paraId="7F3B79D7" w14:textId="77777777">
            <w:pPr>
              <w:spacing w:before="40" w:after="40" w:line="259" w:lineRule="auto"/>
              <w:jc w:val="both"/>
              <w:rPr>
                <w:rFonts w:eastAsia="MS PGothic" w:asciiTheme="majorHAnsi" w:hAnsiTheme="majorHAnsi"/>
                <w:lang w:val="en-GB" w:eastAsia="en-US"/>
              </w:rPr>
            </w:pPr>
            <w:proofErr w:type="gramStart"/>
            <w:r w:rsidRPr="00F95BC0">
              <w:rPr>
                <w:rFonts w:eastAsia="MS PGothic" w:asciiTheme="majorHAnsi" w:hAnsiTheme="majorHAnsi"/>
                <w:lang w:val="en-GB" w:eastAsia="en-US"/>
              </w:rPr>
              <w:t>The approach is scientifically valid (and re-producible) and has undergone a review</w:t>
            </w:r>
            <w:proofErr w:type="gramEnd"/>
            <w:r w:rsidRPr="00F95BC0">
              <w:rPr>
                <w:rFonts w:eastAsia="MS PGothic" w:asciiTheme="majorHAnsi" w:hAnsiTheme="majorHAnsi"/>
                <w:lang w:val="en-GB" w:eastAsia="en-US"/>
              </w:rPr>
              <w:t xml:space="preserve"> (e.g., by another expert round, review etc.)</w:t>
            </w:r>
          </w:p>
        </w:tc>
        <w:tc>
          <w:tcPr>
            <w:tcW w:w="4673" w:type="dxa"/>
          </w:tcPr>
          <w:p w:rsidRPr="00F95BC0" w:rsidR="00FB3B53" w:rsidP="007E498C" w:rsidRDefault="00FB3B53" w14:paraId="27BE3CAB" w14:textId="1E730622">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approach is scientifically valid – it </w:t>
            </w:r>
            <w:proofErr w:type="gramStart"/>
            <w:r w:rsidRPr="00F95BC0">
              <w:rPr>
                <w:rFonts w:eastAsia="MS PGothic" w:asciiTheme="majorHAnsi" w:hAnsiTheme="majorHAnsi"/>
                <w:lang w:val="en-GB" w:eastAsia="en-US"/>
              </w:rPr>
              <w:t>has been applied</w:t>
            </w:r>
            <w:proofErr w:type="gramEnd"/>
            <w:r w:rsidRPr="00F95BC0">
              <w:rPr>
                <w:rFonts w:eastAsia="MS PGothic" w:asciiTheme="majorHAnsi" w:hAnsiTheme="majorHAnsi"/>
                <w:lang w:val="en-GB" w:eastAsia="en-US"/>
              </w:rPr>
              <w:t xml:space="preserve"> and was described in several publications. It is also reproducible, since it </w:t>
            </w:r>
            <w:proofErr w:type="gramStart"/>
            <w:r w:rsidRPr="00F95BC0">
              <w:rPr>
                <w:rFonts w:eastAsia="MS PGothic" w:asciiTheme="majorHAnsi" w:hAnsiTheme="majorHAnsi"/>
                <w:lang w:val="en-GB" w:eastAsia="en-US"/>
              </w:rPr>
              <w:t>is based</w:t>
            </w:r>
            <w:proofErr w:type="gramEnd"/>
            <w:r w:rsidRPr="00F95BC0">
              <w:rPr>
                <w:rFonts w:eastAsia="MS PGothic" w:asciiTheme="majorHAnsi" w:hAnsiTheme="majorHAnsi"/>
                <w:lang w:val="en-GB" w:eastAsia="en-US"/>
              </w:rPr>
              <w:t xml:space="preserve"> on scripts. However, as described before, reproducing the result is only possible when having access to the software and a detailed description of the workflow.</w:t>
            </w:r>
          </w:p>
        </w:tc>
      </w:tr>
      <w:tr w:rsidRPr="00F95BC0" w:rsidR="00FB3B53" w:rsidTr="00EF7204" w14:paraId="26477EF7" w14:textId="77777777">
        <w:tc>
          <w:tcPr>
            <w:tcW w:w="2235" w:type="dxa"/>
            <w:vMerge/>
          </w:tcPr>
          <w:p w:rsidRPr="00F95BC0" w:rsidR="00FB3B53" w:rsidP="007E498C" w:rsidRDefault="00FB3B53" w14:paraId="18ED3E7D" w14:textId="77777777">
            <w:pPr>
              <w:jc w:val="both"/>
              <w:rPr>
                <w:rFonts w:asciiTheme="majorHAnsi" w:hAnsiTheme="majorHAnsi"/>
                <w:b/>
                <w:i/>
              </w:rPr>
            </w:pPr>
          </w:p>
        </w:tc>
        <w:tc>
          <w:tcPr>
            <w:tcW w:w="2410" w:type="dxa"/>
          </w:tcPr>
          <w:p w:rsidRPr="00F95BC0" w:rsidR="00FB3B53" w:rsidP="007E498C" w:rsidRDefault="00FB3B53" w14:paraId="60830FB5"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impact chains are based on a diverse set of stakeholder knowledge together with scientific findings</w:t>
            </w:r>
          </w:p>
        </w:tc>
        <w:tc>
          <w:tcPr>
            <w:tcW w:w="4673" w:type="dxa"/>
          </w:tcPr>
          <w:p w:rsidRPr="00F95BC0" w:rsidR="00FB3B53" w:rsidP="007E498C" w:rsidRDefault="00FB3B53" w14:paraId="1EFE8BD7" w14:textId="22AEE2B1">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w:t>
            </w:r>
          </w:p>
        </w:tc>
      </w:tr>
      <w:tr w:rsidRPr="00F95BC0" w:rsidR="00FB3B53" w:rsidTr="00EF7204" w14:paraId="3C8919B6" w14:textId="77777777">
        <w:tc>
          <w:tcPr>
            <w:tcW w:w="2235" w:type="dxa"/>
            <w:vMerge w:val="restart"/>
          </w:tcPr>
          <w:p w:rsidRPr="00F95BC0" w:rsidR="00FB3B53" w:rsidP="007E498C" w:rsidRDefault="00FB3B53" w14:paraId="1FDE84A0"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Effectiveness</w:t>
            </w:r>
          </w:p>
        </w:tc>
        <w:tc>
          <w:tcPr>
            <w:tcW w:w="2410" w:type="dxa"/>
          </w:tcPr>
          <w:p w:rsidRPr="00F95BC0" w:rsidR="00FB3B53" w:rsidP="007E498C" w:rsidRDefault="00FB3B53" w14:paraId="3692BF20"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implemented without primary data collection (i.e., it can build on existing datasets)</w:t>
            </w:r>
          </w:p>
        </w:tc>
        <w:tc>
          <w:tcPr>
            <w:tcW w:w="4673" w:type="dxa"/>
          </w:tcPr>
          <w:p w:rsidRPr="00F95BC0" w:rsidR="00FB3B53" w:rsidP="007E498C" w:rsidRDefault="00FB3B53" w14:paraId="36BAEFAA" w14:textId="7A33B72F">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It can be </w:t>
            </w:r>
            <w:proofErr w:type="spellStart"/>
            <w:r w:rsidRPr="00F95BC0">
              <w:rPr>
                <w:rFonts w:eastAsia="MS PGothic" w:asciiTheme="majorHAnsi" w:hAnsiTheme="majorHAnsi"/>
                <w:lang w:val="en-GB" w:eastAsia="en-US"/>
              </w:rPr>
              <w:t>build</w:t>
            </w:r>
            <w:proofErr w:type="spellEnd"/>
            <w:r w:rsidRPr="00F95BC0">
              <w:rPr>
                <w:rFonts w:eastAsia="MS PGothic" w:asciiTheme="majorHAnsi" w:hAnsiTheme="majorHAnsi"/>
                <w:lang w:val="en-GB" w:eastAsia="en-US"/>
              </w:rPr>
              <w:t xml:space="preserve"> on any spatial data that is present in raster format (e.g. as .</w:t>
            </w:r>
            <w:proofErr w:type="spellStart"/>
            <w:r w:rsidRPr="00F95BC0">
              <w:rPr>
                <w:rFonts w:eastAsia="MS PGothic" w:asciiTheme="majorHAnsi" w:hAnsiTheme="majorHAnsi"/>
                <w:lang w:val="en-GB" w:eastAsia="en-US"/>
              </w:rPr>
              <w:t>tif</w:t>
            </w:r>
            <w:proofErr w:type="spellEnd"/>
            <w:r w:rsidRPr="00F95BC0">
              <w:rPr>
                <w:rFonts w:eastAsia="MS PGothic" w:asciiTheme="majorHAnsi" w:hAnsiTheme="majorHAnsi"/>
                <w:lang w:val="en-GB" w:eastAsia="en-US"/>
              </w:rPr>
              <w:t xml:space="preserve"> files).</w:t>
            </w:r>
          </w:p>
        </w:tc>
      </w:tr>
      <w:tr w:rsidRPr="00F95BC0" w:rsidR="00FB3B53" w:rsidTr="00EF7204" w14:paraId="3E668D03" w14:textId="77777777">
        <w:tc>
          <w:tcPr>
            <w:tcW w:w="2235" w:type="dxa"/>
            <w:vMerge/>
          </w:tcPr>
          <w:p w:rsidRPr="00F95BC0" w:rsidR="00FB3B53" w:rsidP="007E498C" w:rsidRDefault="00FB3B53" w14:paraId="72AC237F" w14:textId="77777777">
            <w:pPr>
              <w:jc w:val="both"/>
              <w:rPr>
                <w:rFonts w:asciiTheme="majorHAnsi" w:hAnsiTheme="majorHAnsi"/>
                <w:b/>
                <w:i/>
              </w:rPr>
            </w:pPr>
          </w:p>
        </w:tc>
        <w:tc>
          <w:tcPr>
            <w:tcW w:w="2410" w:type="dxa"/>
          </w:tcPr>
          <w:p w:rsidRPr="00F95BC0" w:rsidR="00FB3B53" w:rsidP="007E498C" w:rsidRDefault="00FB3B53" w14:paraId="50DAAACF"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r w:rsidRPr="00F95BC0">
              <w:rPr>
                <w:rFonts w:eastAsia="Calibri" w:cs="Calibri" w:asciiTheme="majorHAnsi" w:hAnsiTheme="majorHAnsi"/>
                <w:lang w:val="en-GB"/>
              </w:rPr>
              <w:t xml:space="preserve">allows the integration of data from </w:t>
            </w:r>
            <w:proofErr w:type="spellStart"/>
            <w:r w:rsidRPr="00F95BC0">
              <w:rPr>
                <w:rFonts w:eastAsia="Calibri" w:cs="Calibri" w:asciiTheme="majorHAnsi" w:hAnsiTheme="majorHAnsi"/>
                <w:lang w:val="en-GB"/>
              </w:rPr>
              <w:t>heterogenous</w:t>
            </w:r>
            <w:proofErr w:type="spellEnd"/>
            <w:r w:rsidRPr="00F95BC0">
              <w:rPr>
                <w:rFonts w:eastAsia="Calibri" w:cs="Calibri" w:asciiTheme="majorHAnsi" w:hAnsiTheme="majorHAnsi"/>
                <w:lang w:val="en-GB"/>
              </w:rPr>
              <w:t xml:space="preserve"> data sources (quantitative, qualitative, expert, stakeholder...)</w:t>
            </w:r>
          </w:p>
        </w:tc>
        <w:tc>
          <w:tcPr>
            <w:tcW w:w="4673" w:type="dxa"/>
          </w:tcPr>
          <w:p w:rsidRPr="00F95BC0" w:rsidR="00FB3B53" w:rsidP="007E498C" w:rsidRDefault="00FB3B53" w14:paraId="6FD7A1C9" w14:textId="14D2630B">
            <w:pPr>
              <w:spacing w:line="259" w:lineRule="auto"/>
              <w:jc w:val="both"/>
              <w:rPr>
                <w:rFonts w:eastAsia="Calibri" w:cs="Calibri" w:asciiTheme="majorHAnsi" w:hAnsiTheme="majorHAnsi"/>
                <w:lang w:val="en-GB"/>
              </w:rPr>
            </w:pPr>
            <w:r w:rsidRPr="00F95BC0">
              <w:rPr>
                <w:rFonts w:eastAsia="MS PGothic" w:asciiTheme="majorHAnsi" w:hAnsiTheme="majorHAnsi"/>
                <w:lang w:val="en-GB" w:eastAsia="en-US"/>
              </w:rPr>
              <w:t xml:space="preserve">Yes, It can be </w:t>
            </w:r>
            <w:proofErr w:type="spellStart"/>
            <w:r w:rsidRPr="00F95BC0">
              <w:rPr>
                <w:rFonts w:eastAsia="MS PGothic" w:asciiTheme="majorHAnsi" w:hAnsiTheme="majorHAnsi"/>
                <w:lang w:val="en-GB" w:eastAsia="en-US"/>
              </w:rPr>
              <w:t>build</w:t>
            </w:r>
            <w:proofErr w:type="spellEnd"/>
            <w:r w:rsidRPr="00F95BC0">
              <w:rPr>
                <w:rFonts w:eastAsia="MS PGothic" w:asciiTheme="majorHAnsi" w:hAnsiTheme="majorHAnsi"/>
                <w:lang w:val="en-GB" w:eastAsia="en-US"/>
              </w:rPr>
              <w:t xml:space="preserve"> on any spatial data that is present in raster format (e.g. as .</w:t>
            </w:r>
            <w:proofErr w:type="spellStart"/>
            <w:r w:rsidRPr="00F95BC0">
              <w:rPr>
                <w:rFonts w:eastAsia="MS PGothic" w:asciiTheme="majorHAnsi" w:hAnsiTheme="majorHAnsi"/>
                <w:lang w:val="en-GB" w:eastAsia="en-US"/>
              </w:rPr>
              <w:t>tif</w:t>
            </w:r>
            <w:proofErr w:type="spellEnd"/>
            <w:r w:rsidRPr="00F95BC0">
              <w:rPr>
                <w:rFonts w:eastAsia="MS PGothic" w:asciiTheme="majorHAnsi" w:hAnsiTheme="majorHAnsi"/>
                <w:lang w:val="en-GB" w:eastAsia="en-US"/>
              </w:rPr>
              <w:t xml:space="preserve"> files).</w:t>
            </w:r>
          </w:p>
          <w:p w:rsidRPr="00F95BC0" w:rsidR="00FB3B53" w:rsidP="007E498C" w:rsidRDefault="00FB3B53" w14:paraId="0BC77D1B" w14:textId="77777777">
            <w:pPr>
              <w:ind w:firstLine="708"/>
              <w:jc w:val="both"/>
              <w:rPr>
                <w:rFonts w:eastAsia="Calibri" w:cs="Calibri" w:asciiTheme="majorHAnsi" w:hAnsiTheme="majorHAnsi"/>
                <w:lang w:val="en-GB"/>
              </w:rPr>
            </w:pPr>
          </w:p>
        </w:tc>
      </w:tr>
      <w:tr w:rsidRPr="00F95BC0" w:rsidR="00FB3B53" w:rsidTr="00EF7204" w14:paraId="150FC012" w14:textId="77777777">
        <w:tc>
          <w:tcPr>
            <w:tcW w:w="2235" w:type="dxa"/>
            <w:vMerge/>
          </w:tcPr>
          <w:p w:rsidRPr="00F95BC0" w:rsidR="00FB3B53" w:rsidP="007E498C" w:rsidRDefault="00FB3B53" w14:paraId="7F3C82A1" w14:textId="77777777">
            <w:pPr>
              <w:jc w:val="both"/>
              <w:rPr>
                <w:rFonts w:asciiTheme="majorHAnsi" w:hAnsiTheme="majorHAnsi"/>
                <w:b/>
                <w:i/>
              </w:rPr>
            </w:pPr>
          </w:p>
        </w:tc>
        <w:tc>
          <w:tcPr>
            <w:tcW w:w="2410" w:type="dxa"/>
          </w:tcPr>
          <w:p w:rsidRPr="00F95BC0" w:rsidR="00FB3B53" w:rsidP="007E498C" w:rsidRDefault="00FB3B53" w14:paraId="4F6C52D3"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It can be implemented within a feasible timeframe and practicable team size</w:t>
            </w:r>
          </w:p>
        </w:tc>
        <w:tc>
          <w:tcPr>
            <w:tcW w:w="4673" w:type="dxa"/>
          </w:tcPr>
          <w:p w:rsidRPr="00F95BC0" w:rsidR="00FB3B53" w:rsidP="007E498C" w:rsidRDefault="00FB3B53" w14:paraId="09B237B5" w14:textId="0422349E">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once data is prepared and instructions are clear, the workflow is pretty </w:t>
            </w:r>
            <w:proofErr w:type="gramStart"/>
            <w:r w:rsidRPr="00F95BC0">
              <w:rPr>
                <w:rFonts w:eastAsia="MS PGothic" w:asciiTheme="majorHAnsi" w:hAnsiTheme="majorHAnsi"/>
                <w:lang w:val="en-GB" w:eastAsia="en-US"/>
              </w:rPr>
              <w:t>straight forward</w:t>
            </w:r>
            <w:proofErr w:type="gramEnd"/>
            <w:r w:rsidRPr="00F95BC0">
              <w:rPr>
                <w:rFonts w:eastAsia="MS PGothic" w:asciiTheme="majorHAnsi" w:hAnsiTheme="majorHAnsi"/>
                <w:lang w:val="en-GB" w:eastAsia="en-US"/>
              </w:rPr>
              <w:t xml:space="preserve"> and fast. </w:t>
            </w:r>
          </w:p>
        </w:tc>
      </w:tr>
      <w:tr w:rsidRPr="00F95BC0" w:rsidR="00FB3B53" w:rsidTr="00EF7204" w14:paraId="36566920" w14:textId="77777777">
        <w:tc>
          <w:tcPr>
            <w:tcW w:w="2235" w:type="dxa"/>
            <w:vMerge/>
          </w:tcPr>
          <w:p w:rsidRPr="00F95BC0" w:rsidR="00FB3B53" w:rsidP="007E498C" w:rsidRDefault="00FB3B53" w14:paraId="1848378D" w14:textId="77777777">
            <w:pPr>
              <w:jc w:val="both"/>
              <w:rPr>
                <w:rFonts w:asciiTheme="majorHAnsi" w:hAnsiTheme="majorHAnsi"/>
                <w:b/>
                <w:i/>
              </w:rPr>
            </w:pPr>
          </w:p>
        </w:tc>
        <w:tc>
          <w:tcPr>
            <w:tcW w:w="2410" w:type="dxa"/>
          </w:tcPr>
          <w:p w:rsidRPr="00F95BC0" w:rsidR="00FB3B53" w:rsidP="007E498C" w:rsidRDefault="00FB3B53" w14:paraId="2587DADD"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involves stakeholders in all its main phases</w:t>
            </w:r>
          </w:p>
        </w:tc>
        <w:tc>
          <w:tcPr>
            <w:tcW w:w="4673" w:type="dxa"/>
          </w:tcPr>
          <w:p w:rsidRPr="00F95BC0" w:rsidR="00FB3B53" w:rsidP="007E498C" w:rsidRDefault="00FB3B53" w14:paraId="67E4246D" w14:textId="0E5C79DD">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w:t>
            </w:r>
          </w:p>
        </w:tc>
      </w:tr>
      <w:tr w:rsidRPr="00F95BC0" w:rsidR="00FB3B53" w:rsidTr="00EF7204" w14:paraId="5DEA97BD" w14:textId="77777777">
        <w:tc>
          <w:tcPr>
            <w:tcW w:w="2235" w:type="dxa"/>
            <w:vMerge w:val="restart"/>
          </w:tcPr>
          <w:p w:rsidRPr="00F95BC0" w:rsidR="00FB3B53" w:rsidP="007E498C" w:rsidRDefault="00FB3B53" w14:paraId="2C0BD04F"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Transferability</w:t>
            </w:r>
          </w:p>
        </w:tc>
        <w:tc>
          <w:tcPr>
            <w:tcW w:w="2410" w:type="dxa"/>
          </w:tcPr>
          <w:p w:rsidRPr="00F95BC0" w:rsidR="00FB3B53" w:rsidP="007E498C" w:rsidRDefault="00FB3B53" w14:paraId="5C433ED0"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transferred to other application/sector contexts</w:t>
            </w:r>
          </w:p>
        </w:tc>
        <w:tc>
          <w:tcPr>
            <w:tcW w:w="4673" w:type="dxa"/>
          </w:tcPr>
          <w:p w:rsidRPr="00F95BC0" w:rsidR="00FB3B53" w:rsidP="007E498C" w:rsidRDefault="00FB3B53" w14:paraId="1ACDA2C8" w14:textId="5AE1324D">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it </w:t>
            </w:r>
            <w:proofErr w:type="gramStart"/>
            <w:r w:rsidRPr="00F95BC0">
              <w:rPr>
                <w:rFonts w:eastAsia="MS PGothic" w:asciiTheme="majorHAnsi" w:hAnsiTheme="majorHAnsi"/>
                <w:lang w:val="en-GB" w:eastAsia="en-US"/>
              </w:rPr>
              <w:t>has been applied</w:t>
            </w:r>
            <w:proofErr w:type="gramEnd"/>
            <w:r w:rsidRPr="00F95BC0">
              <w:rPr>
                <w:rFonts w:eastAsia="MS PGothic" w:asciiTheme="majorHAnsi" w:hAnsiTheme="majorHAnsi"/>
                <w:lang w:val="en-GB" w:eastAsia="en-US"/>
              </w:rPr>
              <w:t xml:space="preserve"> in several studies in different contexts.</w:t>
            </w:r>
          </w:p>
        </w:tc>
      </w:tr>
      <w:tr w:rsidRPr="00F95BC0" w:rsidR="00FB3B53" w:rsidTr="00EF7204" w14:paraId="43A9322B" w14:textId="77777777">
        <w:tc>
          <w:tcPr>
            <w:tcW w:w="2235" w:type="dxa"/>
            <w:vMerge/>
          </w:tcPr>
          <w:p w:rsidRPr="00F95BC0" w:rsidR="00FB3B53" w:rsidP="007E498C" w:rsidRDefault="00FB3B53" w14:paraId="0BCC19A3" w14:textId="77777777">
            <w:pPr>
              <w:jc w:val="both"/>
              <w:rPr>
                <w:rFonts w:asciiTheme="majorHAnsi" w:hAnsiTheme="majorHAnsi"/>
                <w:b/>
                <w:i/>
              </w:rPr>
            </w:pPr>
          </w:p>
        </w:tc>
        <w:tc>
          <w:tcPr>
            <w:tcW w:w="2410" w:type="dxa"/>
          </w:tcPr>
          <w:p w:rsidRPr="00F95BC0" w:rsidR="00FB3B53" w:rsidP="007E498C" w:rsidRDefault="00FB3B53" w14:paraId="30002BE0"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transferred to other geographical settings</w:t>
            </w:r>
          </w:p>
        </w:tc>
        <w:tc>
          <w:tcPr>
            <w:tcW w:w="4673" w:type="dxa"/>
          </w:tcPr>
          <w:p w:rsidRPr="00F95BC0" w:rsidR="00FB3B53" w:rsidP="007E498C" w:rsidRDefault="00FB3B53" w14:paraId="11A009EB" w14:textId="460D9B2E">
            <w:pPr>
              <w:spacing w:line="259" w:lineRule="auto"/>
              <w:jc w:val="both"/>
              <w:rPr>
                <w:rFonts w:eastAsia="MS PGothic" w:asciiTheme="majorHAnsi" w:hAnsiTheme="majorHAnsi"/>
                <w:szCs w:val="22"/>
                <w:lang w:val="en-GB" w:eastAsia="en-US"/>
              </w:rPr>
            </w:pPr>
            <w:r w:rsidRPr="00F95BC0">
              <w:rPr>
                <w:rFonts w:eastAsia="MS PGothic" w:asciiTheme="majorHAnsi" w:hAnsiTheme="majorHAnsi"/>
                <w:lang w:val="en-GB" w:eastAsia="en-US"/>
              </w:rPr>
              <w:t xml:space="preserve">Yes, it </w:t>
            </w:r>
            <w:proofErr w:type="gramStart"/>
            <w:r w:rsidRPr="00F95BC0">
              <w:rPr>
                <w:rFonts w:eastAsia="MS PGothic" w:asciiTheme="majorHAnsi" w:hAnsiTheme="majorHAnsi"/>
                <w:lang w:val="en-GB" w:eastAsia="en-US"/>
              </w:rPr>
              <w:t>has been applied</w:t>
            </w:r>
            <w:proofErr w:type="gramEnd"/>
            <w:r w:rsidRPr="00F95BC0">
              <w:rPr>
                <w:rFonts w:eastAsia="MS PGothic" w:asciiTheme="majorHAnsi" w:hAnsiTheme="majorHAnsi"/>
                <w:lang w:val="en-GB" w:eastAsia="en-US"/>
              </w:rPr>
              <w:t xml:space="preserve"> in several studies in </w:t>
            </w:r>
            <w:r w:rsidRPr="00F95BC0" w:rsidR="008615D4">
              <w:rPr>
                <w:rFonts w:eastAsia="MS PGothic" w:asciiTheme="majorHAnsi" w:hAnsiTheme="majorHAnsi"/>
                <w:lang w:val="en-GB" w:eastAsia="en-US"/>
              </w:rPr>
              <w:t>other geographical contexts</w:t>
            </w:r>
            <w:r w:rsidRPr="00F95BC0">
              <w:rPr>
                <w:rFonts w:eastAsia="MS PGothic" w:asciiTheme="majorHAnsi" w:hAnsiTheme="majorHAnsi"/>
                <w:lang w:val="en-GB" w:eastAsia="en-US"/>
              </w:rPr>
              <w:t>.</w:t>
            </w:r>
          </w:p>
        </w:tc>
      </w:tr>
      <w:tr w:rsidRPr="00F95BC0" w:rsidR="008615D4" w:rsidTr="00EF7204" w14:paraId="7CCEC24B" w14:textId="77777777">
        <w:tc>
          <w:tcPr>
            <w:tcW w:w="2235" w:type="dxa"/>
            <w:vMerge w:val="restart"/>
          </w:tcPr>
          <w:p w:rsidRPr="00F95BC0" w:rsidR="008615D4" w:rsidP="007E498C" w:rsidRDefault="008615D4" w14:paraId="4CF6857F"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Scalability</w:t>
            </w:r>
          </w:p>
        </w:tc>
        <w:tc>
          <w:tcPr>
            <w:tcW w:w="2410" w:type="dxa"/>
          </w:tcPr>
          <w:p w:rsidRPr="00F95BC0" w:rsidR="008615D4" w:rsidP="007E498C" w:rsidRDefault="008615D4" w14:paraId="286C25DD"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at different geographical scales </w:t>
            </w:r>
            <w:r w:rsidRPr="00F95BC0">
              <w:rPr>
                <w:rFonts w:eastAsia="MS PGothic" w:asciiTheme="majorHAnsi" w:hAnsiTheme="majorHAnsi"/>
                <w:lang w:val="en-GB" w:eastAsia="en-US"/>
              </w:rPr>
              <w:lastRenderedPageBreak/>
              <w:t>(local, provincial, national, regional...)</w:t>
            </w:r>
          </w:p>
        </w:tc>
        <w:tc>
          <w:tcPr>
            <w:tcW w:w="4673" w:type="dxa"/>
          </w:tcPr>
          <w:p w:rsidRPr="00F95BC0" w:rsidR="008615D4" w:rsidP="007E498C" w:rsidRDefault="008615D4" w14:paraId="57F5691F" w14:textId="13DE3A5B">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lastRenderedPageBreak/>
              <w:t xml:space="preserve">Yes, it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at different geographical scales, including several scales at once, since this approach allows for nested </w:t>
            </w:r>
            <w:proofErr w:type="spellStart"/>
            <w:r w:rsidRPr="00F95BC0">
              <w:rPr>
                <w:rFonts w:eastAsia="MS PGothic" w:asciiTheme="majorHAnsi" w:hAnsiTheme="majorHAnsi"/>
                <w:lang w:val="en-GB" w:eastAsia="en-US"/>
              </w:rPr>
              <w:t>hierachy</w:t>
            </w:r>
            <w:proofErr w:type="spellEnd"/>
            <w:r w:rsidRPr="00F95BC0">
              <w:rPr>
                <w:rFonts w:eastAsia="MS PGothic" w:asciiTheme="majorHAnsi" w:hAnsiTheme="majorHAnsi"/>
                <w:lang w:val="en-GB" w:eastAsia="en-US"/>
              </w:rPr>
              <w:t>.</w:t>
            </w:r>
          </w:p>
        </w:tc>
      </w:tr>
      <w:tr w:rsidRPr="00F95BC0" w:rsidR="008615D4" w:rsidTr="00EF7204" w14:paraId="06C83186" w14:textId="77777777">
        <w:tc>
          <w:tcPr>
            <w:tcW w:w="2235" w:type="dxa"/>
            <w:vMerge/>
          </w:tcPr>
          <w:p w:rsidRPr="00F95BC0" w:rsidR="008615D4" w:rsidP="007E498C" w:rsidRDefault="008615D4" w14:paraId="2300B700" w14:textId="77777777">
            <w:pPr>
              <w:jc w:val="both"/>
              <w:rPr>
                <w:rFonts w:asciiTheme="majorHAnsi" w:hAnsiTheme="majorHAnsi"/>
              </w:rPr>
            </w:pPr>
          </w:p>
        </w:tc>
        <w:tc>
          <w:tcPr>
            <w:tcW w:w="2410" w:type="dxa"/>
          </w:tcPr>
          <w:p w:rsidRPr="00F95BC0" w:rsidR="008615D4" w:rsidP="007E498C" w:rsidRDefault="008615D4" w14:paraId="6D79494C"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scaled across varying numbers of assessment units (e.g., 3-4 admin units vs. 15-20 admin units)</w:t>
            </w:r>
          </w:p>
        </w:tc>
        <w:tc>
          <w:tcPr>
            <w:tcW w:w="4673" w:type="dxa"/>
          </w:tcPr>
          <w:p w:rsidRPr="00F95BC0" w:rsidR="008615D4" w:rsidP="007E498C" w:rsidRDefault="008615D4" w14:paraId="60FDE1B1" w14:textId="6ECABD60">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 xml:space="preserve">Yes, the number of assessment units </w:t>
            </w:r>
            <w:proofErr w:type="gramStart"/>
            <w:r w:rsidRPr="00F95BC0">
              <w:rPr>
                <w:rFonts w:eastAsia="MS PGothic" w:asciiTheme="majorHAnsi" w:hAnsiTheme="majorHAnsi"/>
                <w:szCs w:val="22"/>
                <w:lang w:val="en-GB" w:eastAsia="en-US"/>
              </w:rPr>
              <w:t>can be scaled</w:t>
            </w:r>
            <w:proofErr w:type="gramEnd"/>
            <w:r w:rsidRPr="00F95BC0">
              <w:rPr>
                <w:rFonts w:eastAsia="MS PGothic" w:asciiTheme="majorHAnsi" w:hAnsiTheme="majorHAnsi"/>
                <w:szCs w:val="22"/>
                <w:lang w:val="en-GB" w:eastAsia="en-US"/>
              </w:rPr>
              <w:t xml:space="preserve"> to the most appropriate number of units.</w:t>
            </w:r>
          </w:p>
        </w:tc>
      </w:tr>
    </w:tbl>
    <w:p w:rsidRPr="00F95BC0" w:rsidR="00C62C6D" w:rsidP="007E498C" w:rsidRDefault="00C62C6D" w14:paraId="55CDB1B8" w14:textId="77777777">
      <w:pPr>
        <w:pStyle w:val="ListParagraph"/>
        <w:numPr>
          <w:ilvl w:val="0"/>
          <w:numId w:val="0"/>
        </w:numPr>
        <w:ind w:left="720"/>
        <w:jc w:val="both"/>
        <w:rPr>
          <w:rFonts w:asciiTheme="majorHAnsi" w:hAnsiTheme="majorHAnsi"/>
          <w:b/>
          <w:iCs/>
          <w:lang w:val="en-GB"/>
        </w:rPr>
      </w:pPr>
      <w:r w:rsidRPr="00F95BC0">
        <w:rPr>
          <w:rFonts w:asciiTheme="majorHAnsi" w:hAnsiTheme="majorHAnsi"/>
          <w:b/>
          <w:iCs/>
          <w:lang w:val="en-GB"/>
        </w:rPr>
        <w:t xml:space="preserve">Would you suggest this extension to </w:t>
      </w:r>
      <w:proofErr w:type="gramStart"/>
      <w:r w:rsidRPr="00F95BC0">
        <w:rPr>
          <w:rFonts w:asciiTheme="majorHAnsi" w:hAnsiTheme="majorHAnsi"/>
          <w:b/>
          <w:iCs/>
          <w:lang w:val="en-GB"/>
        </w:rPr>
        <w:t>be integrated</w:t>
      </w:r>
      <w:proofErr w:type="gramEnd"/>
      <w:r w:rsidRPr="00F95BC0">
        <w:rPr>
          <w:rFonts w:asciiTheme="majorHAnsi" w:hAnsiTheme="majorHAnsi"/>
          <w:b/>
          <w:iCs/>
          <w:lang w:val="en-GB"/>
        </w:rPr>
        <w:t xml:space="preserve"> into an updated version of the Vulnerability Sourcebook?</w:t>
      </w:r>
    </w:p>
    <w:p w:rsidRPr="00F95BC0" w:rsidR="00C62C6D" w:rsidP="007E498C" w:rsidRDefault="00C62C6D" w14:paraId="4A3A7F79" w14:textId="22F233C0">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Being able to delineate regions of homogenous risk that are independent from administrative boundaries is a valuable ability. However, not everyone does </w:t>
      </w:r>
      <w:proofErr w:type="gramStart"/>
      <w:r w:rsidRPr="00F95BC0">
        <w:rPr>
          <w:rFonts w:asciiTheme="majorHAnsi" w:hAnsiTheme="majorHAnsi"/>
          <w:iCs/>
          <w:lang w:val="en-GB"/>
        </w:rPr>
        <w:t>their</w:t>
      </w:r>
      <w:proofErr w:type="gramEnd"/>
      <w:r w:rsidRPr="00F95BC0">
        <w:rPr>
          <w:rFonts w:asciiTheme="majorHAnsi" w:hAnsiTheme="majorHAnsi"/>
          <w:iCs/>
          <w:lang w:val="en-GB"/>
        </w:rPr>
        <w:t xml:space="preserve"> risk assessment spatially explicit. This extension only applied for those who do. </w:t>
      </w:r>
    </w:p>
    <w:p w:rsidRPr="00F95BC0" w:rsidR="00C62C6D" w:rsidP="007E498C" w:rsidRDefault="00C62C6D" w14:paraId="40B82038" w14:textId="7E94B600">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The way we implemented this extension has its limitations: We used a commercial remote sensing software that is only available to very few researchers and the exact procedure </w:t>
      </w:r>
      <w:proofErr w:type="gramStart"/>
      <w:r w:rsidRPr="00F95BC0">
        <w:rPr>
          <w:rFonts w:asciiTheme="majorHAnsi" w:hAnsiTheme="majorHAnsi"/>
          <w:iCs/>
          <w:lang w:val="en-GB"/>
        </w:rPr>
        <w:t>is not thoroughly documented</w:t>
      </w:r>
      <w:proofErr w:type="gramEnd"/>
      <w:r w:rsidRPr="00F95BC0">
        <w:rPr>
          <w:rFonts w:asciiTheme="majorHAnsi" w:hAnsiTheme="majorHAnsi"/>
          <w:iCs/>
          <w:lang w:val="en-GB"/>
        </w:rPr>
        <w:t xml:space="preserve">. Alternative Open Source approaches </w:t>
      </w:r>
      <w:proofErr w:type="gramStart"/>
      <w:r w:rsidRPr="00F95BC0">
        <w:rPr>
          <w:rFonts w:asciiTheme="majorHAnsi" w:hAnsiTheme="majorHAnsi"/>
          <w:iCs/>
          <w:lang w:val="en-GB"/>
        </w:rPr>
        <w:t>should be explored and documented –</w:t>
      </w:r>
      <w:proofErr w:type="gramEnd"/>
      <w:r w:rsidRPr="00F95BC0">
        <w:rPr>
          <w:rFonts w:asciiTheme="majorHAnsi" w:hAnsiTheme="majorHAnsi"/>
          <w:iCs/>
          <w:lang w:val="en-GB"/>
        </w:rPr>
        <w:t xml:space="preserve"> then it would be fit for integration into the Sourcebook workflow.  </w:t>
      </w:r>
    </w:p>
    <w:p w:rsidRPr="00F95BC0" w:rsidR="008615D4" w:rsidP="007E498C" w:rsidRDefault="008615D4" w14:paraId="4DFBA0BF" w14:textId="725BE3AE">
      <w:pPr>
        <w:pStyle w:val="ListParagraph"/>
        <w:numPr>
          <w:ilvl w:val="0"/>
          <w:numId w:val="0"/>
        </w:numPr>
        <w:ind w:left="720"/>
        <w:jc w:val="both"/>
        <w:rPr>
          <w:rFonts w:asciiTheme="majorHAnsi" w:hAnsiTheme="majorHAnsi"/>
          <w:b/>
          <w:iCs/>
          <w:sz w:val="32"/>
          <w:lang w:val="en-GB"/>
        </w:rPr>
      </w:pPr>
      <w:r w:rsidRPr="00F95BC0">
        <w:rPr>
          <w:rFonts w:asciiTheme="majorHAnsi" w:hAnsiTheme="majorHAnsi"/>
          <w:b/>
          <w:iCs/>
          <w:sz w:val="32"/>
          <w:lang w:val="en-GB"/>
        </w:rPr>
        <w:t>Extension c) Deriving risk regimes that are different in their internal structures and analyse their characteristics.</w:t>
      </w:r>
    </w:p>
    <w:p w:rsidRPr="00F95BC0" w:rsidR="00851D61" w:rsidP="007E498C" w:rsidRDefault="00851D61" w14:paraId="4F6C617F" w14:textId="2217C14B">
      <w:pPr>
        <w:jc w:val="both"/>
        <w:rPr>
          <w:rFonts w:asciiTheme="majorHAnsi" w:hAnsiTheme="majorHAnsi"/>
          <w:lang w:val="en-GB" w:eastAsia="nl-NL"/>
        </w:rPr>
      </w:pPr>
    </w:p>
    <w:tbl>
      <w:tblPr>
        <w:tblStyle w:val="TableGrid"/>
        <w:tblW w:w="9318" w:type="dxa"/>
        <w:tblInd w:w="595" w:type="dxa"/>
        <w:tblLook w:val="04A0" w:firstRow="1" w:lastRow="0" w:firstColumn="1" w:lastColumn="0" w:noHBand="0" w:noVBand="1"/>
      </w:tblPr>
      <w:tblGrid>
        <w:gridCol w:w="2235"/>
        <w:gridCol w:w="2410"/>
        <w:gridCol w:w="4673"/>
      </w:tblGrid>
      <w:tr w:rsidRPr="00F95BC0" w:rsidR="00FB3B53" w:rsidTr="00EF7204" w14:paraId="58BF666E" w14:textId="77777777">
        <w:tc>
          <w:tcPr>
            <w:tcW w:w="2235" w:type="dxa"/>
          </w:tcPr>
          <w:p w:rsidRPr="00F95BC0" w:rsidR="00FB3B53" w:rsidP="007E498C" w:rsidRDefault="00FB3B53" w14:paraId="530E9520"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Criteria</w:t>
            </w:r>
          </w:p>
        </w:tc>
        <w:tc>
          <w:tcPr>
            <w:tcW w:w="2410" w:type="dxa"/>
          </w:tcPr>
          <w:p w:rsidRPr="00F95BC0" w:rsidR="00FB3B53" w:rsidP="007E498C" w:rsidRDefault="00FB3B53" w14:paraId="717BC87C"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Requirement</w:t>
            </w:r>
          </w:p>
        </w:tc>
        <w:tc>
          <w:tcPr>
            <w:tcW w:w="4673" w:type="dxa"/>
          </w:tcPr>
          <w:p w:rsidRPr="00F95BC0" w:rsidR="00FB3B53" w:rsidP="007E498C" w:rsidRDefault="00FB3B53" w14:paraId="34C73169" w14:textId="77777777">
            <w:pPr>
              <w:spacing w:before="40" w:after="40" w:line="259" w:lineRule="auto"/>
              <w:jc w:val="both"/>
              <w:rPr>
                <w:rFonts w:eastAsia="MS PGothic" w:asciiTheme="majorHAnsi" w:hAnsiTheme="majorHAnsi"/>
                <w:b/>
                <w:bCs/>
                <w:szCs w:val="22"/>
                <w:lang w:val="en-GB" w:eastAsia="en-US"/>
              </w:rPr>
            </w:pPr>
            <w:r w:rsidRPr="00F95BC0">
              <w:rPr>
                <w:rFonts w:eastAsia="MS PGothic" w:asciiTheme="majorHAnsi" w:hAnsiTheme="majorHAnsi"/>
                <w:b/>
                <w:bCs/>
                <w:szCs w:val="22"/>
                <w:lang w:val="en-GB" w:eastAsia="en-US"/>
              </w:rPr>
              <w:t>Answer</w:t>
            </w:r>
          </w:p>
        </w:tc>
      </w:tr>
      <w:tr w:rsidRPr="00F95BC0" w:rsidR="00FB3B53" w:rsidTr="00EF7204" w14:paraId="43CE3568" w14:textId="77777777">
        <w:tc>
          <w:tcPr>
            <w:tcW w:w="2235" w:type="dxa"/>
          </w:tcPr>
          <w:p w:rsidRPr="00F95BC0" w:rsidR="00FB3B53" w:rsidP="007E498C" w:rsidRDefault="00FB3B53" w14:paraId="41C96945"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Relevance</w:t>
            </w:r>
          </w:p>
        </w:tc>
        <w:tc>
          <w:tcPr>
            <w:tcW w:w="2410" w:type="dxa"/>
          </w:tcPr>
          <w:p w:rsidRPr="00F95BC0" w:rsidR="00FB3B53" w:rsidP="007E498C" w:rsidRDefault="00FB3B53" w14:paraId="66D857B4"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Supports the identification of climate risks with the option to identify climate change adaptation measures - based on impact chains - with the aim to derive a quantitative and qualitative (or both combined) climate risk assessment</w:t>
            </w:r>
          </w:p>
        </w:tc>
        <w:tc>
          <w:tcPr>
            <w:tcW w:w="4673" w:type="dxa"/>
          </w:tcPr>
          <w:p w:rsidRPr="00F95BC0" w:rsidR="00FB3B53" w:rsidP="007E498C" w:rsidRDefault="00C95871" w14:paraId="14A973DA" w14:textId="4B1C50DB">
            <w:pPr>
              <w:spacing w:before="40" w:after="40" w:line="259" w:lineRule="auto"/>
              <w:jc w:val="both"/>
              <w:rPr>
                <w:rFonts w:eastAsia="MS PGothic" w:asciiTheme="majorHAnsi" w:hAnsiTheme="majorHAnsi"/>
                <w:lang w:val="en-GB" w:eastAsia="en-US"/>
              </w:rPr>
            </w:pPr>
            <w:r>
              <w:rPr>
                <w:rFonts w:eastAsia="MS PGothic" w:asciiTheme="majorHAnsi" w:hAnsiTheme="majorHAnsi"/>
                <w:lang w:val="en-GB" w:eastAsia="en-US"/>
              </w:rPr>
              <w:t xml:space="preserve">Yes, it is relevant </w:t>
            </w:r>
            <w:proofErr w:type="gramStart"/>
            <w:r>
              <w:rPr>
                <w:rFonts w:eastAsia="MS PGothic" w:asciiTheme="majorHAnsi" w:hAnsiTheme="majorHAnsi"/>
                <w:lang w:val="en-GB" w:eastAsia="en-US"/>
              </w:rPr>
              <w:t>to better understand</w:t>
            </w:r>
            <w:proofErr w:type="gramEnd"/>
            <w:r>
              <w:rPr>
                <w:rFonts w:eastAsia="MS PGothic" w:asciiTheme="majorHAnsi" w:hAnsiTheme="majorHAnsi"/>
                <w:lang w:val="en-GB" w:eastAsia="en-US"/>
              </w:rPr>
              <w:t xml:space="preserve"> which risk regimes/structures govern the risk in a given area. These structures can vary throughout space and are therefore useful to understand. </w:t>
            </w:r>
          </w:p>
        </w:tc>
      </w:tr>
      <w:tr w:rsidRPr="00F95BC0" w:rsidR="00FB3B53" w:rsidTr="00EF7204" w14:paraId="0839EF9D" w14:textId="77777777">
        <w:tc>
          <w:tcPr>
            <w:tcW w:w="2235" w:type="dxa"/>
          </w:tcPr>
          <w:p w:rsidRPr="00F95BC0" w:rsidR="00FB3B53" w:rsidP="007E498C" w:rsidRDefault="00FB3B53" w14:paraId="58E3ADFF"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Applicability</w:t>
            </w:r>
          </w:p>
        </w:tc>
        <w:tc>
          <w:tcPr>
            <w:tcW w:w="2410" w:type="dxa"/>
          </w:tcPr>
          <w:p w:rsidRPr="00F95BC0" w:rsidR="00FB3B53" w:rsidP="007E498C" w:rsidRDefault="00FB3B53" w14:paraId="3196F9F6"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generic in its application as well as not limited to exclusive/commercial toolsets</w:t>
            </w:r>
          </w:p>
        </w:tc>
        <w:tc>
          <w:tcPr>
            <w:tcW w:w="4673" w:type="dxa"/>
          </w:tcPr>
          <w:p w:rsidRPr="00F95BC0" w:rsidR="00FB3B53" w:rsidP="007E498C" w:rsidRDefault="008615D4" w14:paraId="0800228B" w14:textId="502F9B71">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It is a bit tricky in its application, because it requires the user to be familiar with the programming language R. </w:t>
            </w:r>
            <w:proofErr w:type="gramStart"/>
            <w:r w:rsidRPr="00F95BC0">
              <w:rPr>
                <w:rFonts w:eastAsia="MS PGothic" w:asciiTheme="majorHAnsi" w:hAnsiTheme="majorHAnsi"/>
                <w:lang w:val="en-GB" w:eastAsia="en-US"/>
              </w:rPr>
              <w:t>Also</w:t>
            </w:r>
            <w:proofErr w:type="gramEnd"/>
            <w:r w:rsidRPr="00F95BC0">
              <w:rPr>
                <w:rFonts w:eastAsia="MS PGothic" w:asciiTheme="majorHAnsi" w:hAnsiTheme="majorHAnsi"/>
                <w:lang w:val="en-GB" w:eastAsia="en-US"/>
              </w:rPr>
              <w:t xml:space="preserve">, the script has to be adapted for each new project, i.e. rename variable names, plot headers etc. </w:t>
            </w:r>
            <w:r w:rsidRPr="00F95BC0">
              <w:rPr>
                <w:rFonts w:eastAsia="MS PGothic" w:asciiTheme="majorHAnsi" w:hAnsiTheme="majorHAnsi"/>
                <w:lang w:val="en-GB" w:eastAsia="en-US"/>
              </w:rPr>
              <w:lastRenderedPageBreak/>
              <w:t xml:space="preserve">However, R is open source and not a commercial toolset. </w:t>
            </w:r>
          </w:p>
        </w:tc>
      </w:tr>
      <w:tr w:rsidRPr="00F95BC0" w:rsidR="00FB3B53" w:rsidTr="00EF7204" w14:paraId="6B7A1723" w14:textId="77777777">
        <w:tc>
          <w:tcPr>
            <w:tcW w:w="2235" w:type="dxa"/>
          </w:tcPr>
          <w:p w:rsidRPr="00F95BC0" w:rsidR="00FB3B53" w:rsidP="007E498C" w:rsidRDefault="00FB3B53" w14:paraId="31AA0798"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lastRenderedPageBreak/>
              <w:t>Comprehensibility</w:t>
            </w:r>
          </w:p>
        </w:tc>
        <w:tc>
          <w:tcPr>
            <w:tcW w:w="2410" w:type="dxa"/>
          </w:tcPr>
          <w:p w:rsidRPr="00F95BC0" w:rsidR="00FB3B53" w:rsidP="007E498C" w:rsidRDefault="00FB3B53" w14:paraId="62F2167A" w14:textId="77777777">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is documented and guidance is provided</w:t>
            </w:r>
          </w:p>
        </w:tc>
        <w:tc>
          <w:tcPr>
            <w:tcW w:w="4673" w:type="dxa"/>
          </w:tcPr>
          <w:p w:rsidRPr="00F95BC0" w:rsidR="00FB3B53" w:rsidP="007E498C" w:rsidRDefault="008615D4" w14:paraId="7C55325D" w14:textId="36673F5E">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proofErr w:type="gramStart"/>
            <w:r w:rsidRPr="00F95BC0">
              <w:rPr>
                <w:rFonts w:eastAsia="MS PGothic" w:asciiTheme="majorHAnsi" w:hAnsiTheme="majorHAnsi"/>
                <w:lang w:val="en-GB" w:eastAsia="en-US"/>
              </w:rPr>
              <w:t>is documented</w:t>
            </w:r>
            <w:proofErr w:type="gramEnd"/>
            <w:r w:rsidRPr="00F95BC0">
              <w:rPr>
                <w:rFonts w:eastAsia="MS PGothic" w:asciiTheme="majorHAnsi" w:hAnsiTheme="majorHAnsi"/>
                <w:lang w:val="en-GB" w:eastAsia="en-US"/>
              </w:rPr>
              <w:t xml:space="preserve"> in a master thesis and a paper, the code is publicly available on </w:t>
            </w:r>
            <w:proofErr w:type="spellStart"/>
            <w:r w:rsidRPr="00F95BC0">
              <w:rPr>
                <w:rFonts w:eastAsia="MS PGothic" w:asciiTheme="majorHAnsi" w:hAnsiTheme="majorHAnsi"/>
                <w:lang w:val="en-GB" w:eastAsia="en-US"/>
              </w:rPr>
              <w:t>Github</w:t>
            </w:r>
            <w:proofErr w:type="spellEnd"/>
            <w:r w:rsidRPr="00F95BC0">
              <w:rPr>
                <w:rFonts w:eastAsia="MS PGothic" w:asciiTheme="majorHAnsi" w:hAnsiTheme="majorHAnsi"/>
                <w:lang w:val="en-GB" w:eastAsia="en-US"/>
              </w:rPr>
              <w:t xml:space="preserve">. However, </w:t>
            </w:r>
            <w:r w:rsidRPr="00F95BC0" w:rsidR="00FD5680">
              <w:rPr>
                <w:rFonts w:eastAsia="MS PGothic" w:asciiTheme="majorHAnsi" w:hAnsiTheme="majorHAnsi"/>
                <w:lang w:val="en-GB" w:eastAsia="en-US"/>
              </w:rPr>
              <w:t xml:space="preserve">its comprehensibility for new users </w:t>
            </w:r>
            <w:proofErr w:type="gramStart"/>
            <w:r w:rsidRPr="00F95BC0" w:rsidR="00FD5680">
              <w:rPr>
                <w:rFonts w:eastAsia="MS PGothic" w:asciiTheme="majorHAnsi" w:hAnsiTheme="majorHAnsi"/>
                <w:lang w:val="en-GB" w:eastAsia="en-US"/>
              </w:rPr>
              <w:t>has not been tested</w:t>
            </w:r>
            <w:proofErr w:type="gramEnd"/>
            <w:r w:rsidRPr="00F95BC0" w:rsidR="00FD5680">
              <w:rPr>
                <w:rFonts w:eastAsia="MS PGothic" w:asciiTheme="majorHAnsi" w:hAnsiTheme="majorHAnsi"/>
                <w:lang w:val="en-GB" w:eastAsia="en-US"/>
              </w:rPr>
              <w:t xml:space="preserve"> yet and the code was mostly developed for internal use.  </w:t>
            </w:r>
          </w:p>
        </w:tc>
      </w:tr>
      <w:tr w:rsidRPr="00F95BC0" w:rsidR="00FB3B53" w:rsidTr="00EF7204" w14:paraId="6B4B1351" w14:textId="77777777">
        <w:tc>
          <w:tcPr>
            <w:tcW w:w="2235" w:type="dxa"/>
            <w:vMerge w:val="restart"/>
          </w:tcPr>
          <w:p w:rsidRPr="00F95BC0" w:rsidR="00FB3B53" w:rsidP="007E498C" w:rsidRDefault="00FB3B53" w14:paraId="45D69592" w14:textId="77777777">
            <w:pPr>
              <w:spacing w:before="40" w:after="40"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Scientific Validity</w:t>
            </w:r>
          </w:p>
        </w:tc>
        <w:tc>
          <w:tcPr>
            <w:tcW w:w="2410" w:type="dxa"/>
          </w:tcPr>
          <w:p w:rsidRPr="00F95BC0" w:rsidR="00FB3B53" w:rsidP="007E498C" w:rsidRDefault="00FB3B53" w14:paraId="5434E59E" w14:textId="77777777">
            <w:pPr>
              <w:spacing w:before="40" w:after="40" w:line="259" w:lineRule="auto"/>
              <w:jc w:val="both"/>
              <w:rPr>
                <w:rFonts w:eastAsia="MS PGothic" w:asciiTheme="majorHAnsi" w:hAnsiTheme="majorHAnsi"/>
                <w:lang w:val="en-GB" w:eastAsia="en-US"/>
              </w:rPr>
            </w:pPr>
            <w:proofErr w:type="gramStart"/>
            <w:r w:rsidRPr="00F95BC0">
              <w:rPr>
                <w:rFonts w:eastAsia="MS PGothic" w:asciiTheme="majorHAnsi" w:hAnsiTheme="majorHAnsi"/>
                <w:lang w:val="en-GB" w:eastAsia="en-US"/>
              </w:rPr>
              <w:t>The approach is scientifically valid (and re-producible) and has undergone a review</w:t>
            </w:r>
            <w:proofErr w:type="gramEnd"/>
            <w:r w:rsidRPr="00F95BC0">
              <w:rPr>
                <w:rFonts w:eastAsia="MS PGothic" w:asciiTheme="majorHAnsi" w:hAnsiTheme="majorHAnsi"/>
                <w:lang w:val="en-GB" w:eastAsia="en-US"/>
              </w:rPr>
              <w:t xml:space="preserve"> (e.g., by another expert round, review etc.)</w:t>
            </w:r>
          </w:p>
        </w:tc>
        <w:tc>
          <w:tcPr>
            <w:tcW w:w="4673" w:type="dxa"/>
          </w:tcPr>
          <w:p w:rsidRPr="00F95BC0" w:rsidR="00FB3B53" w:rsidP="007E498C" w:rsidRDefault="00FD5680" w14:paraId="0C59C79A" w14:textId="0238621E">
            <w:pPr>
              <w:spacing w:before="40" w:after="40"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approach </w:t>
            </w:r>
            <w:proofErr w:type="gramStart"/>
            <w:r w:rsidRPr="00F95BC0">
              <w:rPr>
                <w:rFonts w:eastAsia="MS PGothic" w:asciiTheme="majorHAnsi" w:hAnsiTheme="majorHAnsi"/>
                <w:lang w:val="en-GB" w:eastAsia="en-US"/>
              </w:rPr>
              <w:t>has been applied</w:t>
            </w:r>
            <w:proofErr w:type="gramEnd"/>
            <w:r w:rsidRPr="00F95BC0">
              <w:rPr>
                <w:rFonts w:eastAsia="MS PGothic" w:asciiTheme="majorHAnsi" w:hAnsiTheme="majorHAnsi"/>
                <w:lang w:val="en-GB" w:eastAsia="en-US"/>
              </w:rPr>
              <w:t xml:space="preserve"> and is documented in a peer-reviewed paper. </w:t>
            </w:r>
          </w:p>
        </w:tc>
      </w:tr>
      <w:tr w:rsidRPr="00F95BC0" w:rsidR="00FB3B53" w:rsidTr="00EF7204" w14:paraId="3C9EB914" w14:textId="77777777">
        <w:tc>
          <w:tcPr>
            <w:tcW w:w="2235" w:type="dxa"/>
            <w:vMerge/>
          </w:tcPr>
          <w:p w:rsidRPr="00F95BC0" w:rsidR="00FB3B53" w:rsidP="007E498C" w:rsidRDefault="00FB3B53" w14:paraId="3A31095B" w14:textId="77777777">
            <w:pPr>
              <w:jc w:val="both"/>
              <w:rPr>
                <w:rFonts w:asciiTheme="majorHAnsi" w:hAnsiTheme="majorHAnsi"/>
                <w:b/>
                <w:i/>
              </w:rPr>
            </w:pPr>
          </w:p>
        </w:tc>
        <w:tc>
          <w:tcPr>
            <w:tcW w:w="2410" w:type="dxa"/>
          </w:tcPr>
          <w:p w:rsidRPr="00F95BC0" w:rsidR="00FB3B53" w:rsidP="007E498C" w:rsidRDefault="00FB3B53" w14:paraId="0640B683"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impact chains are based on a diverse set of stakeholder knowledge together with scientific findings</w:t>
            </w:r>
          </w:p>
        </w:tc>
        <w:tc>
          <w:tcPr>
            <w:tcW w:w="4673" w:type="dxa"/>
          </w:tcPr>
          <w:p w:rsidRPr="00F95BC0" w:rsidR="00FB3B53" w:rsidP="007E498C" w:rsidRDefault="00FB3B53" w14:paraId="7BA679E1" w14:textId="7116316A">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 </w:t>
            </w:r>
            <w:r w:rsidRPr="00F95BC0" w:rsidR="00FD5680">
              <w:rPr>
                <w:rFonts w:eastAsia="MS PGothic" w:asciiTheme="majorHAnsi" w:hAnsiTheme="majorHAnsi"/>
                <w:lang w:val="en-GB" w:eastAsia="en-US"/>
              </w:rPr>
              <w:t>-</w:t>
            </w:r>
          </w:p>
        </w:tc>
      </w:tr>
      <w:tr w:rsidRPr="00F95BC0" w:rsidR="00FB3B53" w:rsidTr="00EF7204" w14:paraId="5929106E" w14:textId="77777777">
        <w:tc>
          <w:tcPr>
            <w:tcW w:w="2235" w:type="dxa"/>
            <w:vMerge w:val="restart"/>
          </w:tcPr>
          <w:p w:rsidRPr="00F95BC0" w:rsidR="00FB3B53" w:rsidP="007E498C" w:rsidRDefault="00FB3B53" w14:paraId="302F1659"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Effectiveness</w:t>
            </w:r>
          </w:p>
        </w:tc>
        <w:tc>
          <w:tcPr>
            <w:tcW w:w="2410" w:type="dxa"/>
          </w:tcPr>
          <w:p w:rsidRPr="00F95BC0" w:rsidR="00FB3B53" w:rsidP="007E498C" w:rsidRDefault="00FB3B53" w14:paraId="19792542"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implemented without primary data collection (i.e., it can build on existing datasets)</w:t>
            </w:r>
          </w:p>
        </w:tc>
        <w:tc>
          <w:tcPr>
            <w:tcW w:w="4673" w:type="dxa"/>
          </w:tcPr>
          <w:p w:rsidRPr="00F95BC0" w:rsidR="00FB3B53" w:rsidP="007E498C" w:rsidRDefault="008615D4" w14:paraId="57970F0B" w14:textId="2277E3B9">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Yes, it is just a method to cluster and analyse quantitative data. Where the data comes from does not make a difference.</w:t>
            </w:r>
          </w:p>
        </w:tc>
      </w:tr>
      <w:tr w:rsidRPr="00F95BC0" w:rsidR="00FB3B53" w:rsidTr="00EF7204" w14:paraId="7462F829" w14:textId="77777777">
        <w:tc>
          <w:tcPr>
            <w:tcW w:w="2235" w:type="dxa"/>
            <w:vMerge/>
          </w:tcPr>
          <w:p w:rsidRPr="00F95BC0" w:rsidR="00FB3B53" w:rsidP="007E498C" w:rsidRDefault="00FB3B53" w14:paraId="17683A55" w14:textId="77777777">
            <w:pPr>
              <w:jc w:val="both"/>
              <w:rPr>
                <w:rFonts w:asciiTheme="majorHAnsi" w:hAnsiTheme="majorHAnsi"/>
                <w:b/>
                <w:i/>
              </w:rPr>
            </w:pPr>
          </w:p>
        </w:tc>
        <w:tc>
          <w:tcPr>
            <w:tcW w:w="2410" w:type="dxa"/>
          </w:tcPr>
          <w:p w:rsidRPr="00F95BC0" w:rsidR="00FB3B53" w:rsidP="007E498C" w:rsidRDefault="00FB3B53" w14:paraId="149297B6"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r w:rsidRPr="00F95BC0">
              <w:rPr>
                <w:rFonts w:eastAsia="Calibri" w:cs="Calibri" w:asciiTheme="majorHAnsi" w:hAnsiTheme="majorHAnsi"/>
                <w:lang w:val="en-GB"/>
              </w:rPr>
              <w:t xml:space="preserve">allows the integration of data from </w:t>
            </w:r>
            <w:proofErr w:type="spellStart"/>
            <w:r w:rsidRPr="00F95BC0">
              <w:rPr>
                <w:rFonts w:eastAsia="Calibri" w:cs="Calibri" w:asciiTheme="majorHAnsi" w:hAnsiTheme="majorHAnsi"/>
                <w:lang w:val="en-GB"/>
              </w:rPr>
              <w:t>heterogenous</w:t>
            </w:r>
            <w:proofErr w:type="spellEnd"/>
            <w:r w:rsidRPr="00F95BC0">
              <w:rPr>
                <w:rFonts w:eastAsia="Calibri" w:cs="Calibri" w:asciiTheme="majorHAnsi" w:hAnsiTheme="majorHAnsi"/>
                <w:lang w:val="en-GB"/>
              </w:rPr>
              <w:t xml:space="preserve"> data sources (quantitative, qualitative, expert, stakeholder...)</w:t>
            </w:r>
          </w:p>
        </w:tc>
        <w:tc>
          <w:tcPr>
            <w:tcW w:w="4673" w:type="dxa"/>
          </w:tcPr>
          <w:p w:rsidRPr="00F95BC0" w:rsidR="008615D4" w:rsidP="007E498C" w:rsidRDefault="008615D4" w14:paraId="783E3FE7" w14:textId="0054C7B5">
            <w:pPr>
              <w:spacing w:line="259" w:lineRule="auto"/>
              <w:jc w:val="both"/>
              <w:rPr>
                <w:rFonts w:eastAsia="Calibri" w:cs="Calibri" w:asciiTheme="majorHAnsi" w:hAnsiTheme="majorHAnsi"/>
                <w:lang w:val="en-GB"/>
              </w:rPr>
            </w:pPr>
            <w:r w:rsidRPr="00F95BC0">
              <w:rPr>
                <w:rFonts w:eastAsia="MS PGothic" w:asciiTheme="majorHAnsi" w:hAnsiTheme="majorHAnsi"/>
                <w:lang w:val="en-GB" w:eastAsia="en-US"/>
              </w:rPr>
              <w:t xml:space="preserve">Yes, It </w:t>
            </w:r>
            <w:proofErr w:type="gramStart"/>
            <w:r w:rsidRPr="00F95BC0">
              <w:rPr>
                <w:rFonts w:eastAsia="MS PGothic" w:asciiTheme="majorHAnsi" w:hAnsiTheme="majorHAnsi"/>
                <w:lang w:val="en-GB" w:eastAsia="en-US"/>
              </w:rPr>
              <w:t>can be built</w:t>
            </w:r>
            <w:proofErr w:type="gramEnd"/>
            <w:r w:rsidRPr="00F95BC0">
              <w:rPr>
                <w:rFonts w:eastAsia="MS PGothic" w:asciiTheme="majorHAnsi" w:hAnsiTheme="majorHAnsi"/>
                <w:lang w:val="en-GB" w:eastAsia="en-US"/>
              </w:rPr>
              <w:t xml:space="preserve"> on any data set (spatial or non-spatial). However, the data </w:t>
            </w:r>
            <w:proofErr w:type="gramStart"/>
            <w:r w:rsidRPr="00F95BC0">
              <w:rPr>
                <w:rFonts w:eastAsia="MS PGothic" w:asciiTheme="majorHAnsi" w:hAnsiTheme="majorHAnsi"/>
                <w:lang w:val="en-GB" w:eastAsia="en-US"/>
              </w:rPr>
              <w:t>must first be processed</w:t>
            </w:r>
            <w:proofErr w:type="gramEnd"/>
            <w:r w:rsidRPr="00F95BC0">
              <w:rPr>
                <w:rFonts w:eastAsia="MS PGothic" w:asciiTheme="majorHAnsi" w:hAnsiTheme="majorHAnsi"/>
                <w:lang w:val="en-GB" w:eastAsia="en-US"/>
              </w:rPr>
              <w:t xml:space="preserve"> and values for each region must be present in table format.</w:t>
            </w:r>
          </w:p>
          <w:p w:rsidRPr="00F95BC0" w:rsidR="00FB3B53" w:rsidP="007E498C" w:rsidRDefault="00FB3B53" w14:paraId="56D2E9DF" w14:textId="63E8FF63">
            <w:pPr>
              <w:spacing w:line="259" w:lineRule="auto"/>
              <w:jc w:val="both"/>
              <w:rPr>
                <w:rFonts w:eastAsia="Calibri" w:cs="Calibri" w:asciiTheme="majorHAnsi" w:hAnsiTheme="majorHAnsi"/>
                <w:lang w:val="en-GB"/>
              </w:rPr>
            </w:pPr>
          </w:p>
        </w:tc>
      </w:tr>
      <w:tr w:rsidRPr="00F95BC0" w:rsidR="00FB3B53" w:rsidTr="00EF7204" w14:paraId="69B3090A" w14:textId="77777777">
        <w:tc>
          <w:tcPr>
            <w:tcW w:w="2235" w:type="dxa"/>
            <w:vMerge/>
          </w:tcPr>
          <w:p w:rsidRPr="00F95BC0" w:rsidR="00FB3B53" w:rsidP="007E498C" w:rsidRDefault="00FB3B53" w14:paraId="13D7292B" w14:textId="77777777">
            <w:pPr>
              <w:jc w:val="both"/>
              <w:rPr>
                <w:rFonts w:asciiTheme="majorHAnsi" w:hAnsiTheme="majorHAnsi"/>
                <w:b/>
                <w:i/>
              </w:rPr>
            </w:pPr>
          </w:p>
        </w:tc>
        <w:tc>
          <w:tcPr>
            <w:tcW w:w="2410" w:type="dxa"/>
          </w:tcPr>
          <w:p w:rsidRPr="00F95BC0" w:rsidR="00FB3B53" w:rsidP="007E498C" w:rsidRDefault="00FB3B53" w14:paraId="40531C3B"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It can be implemented within a feasible timeframe and practicable team size</w:t>
            </w:r>
          </w:p>
        </w:tc>
        <w:tc>
          <w:tcPr>
            <w:tcW w:w="4673" w:type="dxa"/>
          </w:tcPr>
          <w:p w:rsidRPr="00F95BC0" w:rsidR="00FB3B53" w:rsidP="007E498C" w:rsidRDefault="008615D4" w14:paraId="4F6ED375" w14:textId="33213452">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Yes, since it has been pre-</w:t>
            </w:r>
            <w:proofErr w:type="spellStart"/>
            <w:r w:rsidRPr="00F95BC0">
              <w:rPr>
                <w:rFonts w:eastAsia="MS PGothic" w:asciiTheme="majorHAnsi" w:hAnsiTheme="majorHAnsi"/>
                <w:lang w:val="en-GB" w:eastAsia="en-US"/>
              </w:rPr>
              <w:t>scipted</w:t>
            </w:r>
            <w:proofErr w:type="spellEnd"/>
            <w:r w:rsidRPr="00F95BC0">
              <w:rPr>
                <w:rFonts w:eastAsia="MS PGothic" w:asciiTheme="majorHAnsi" w:hAnsiTheme="majorHAnsi"/>
                <w:lang w:val="en-GB" w:eastAsia="en-US"/>
              </w:rPr>
              <w:t xml:space="preserve"> it can be adapted for any project relatively quickly. </w:t>
            </w:r>
          </w:p>
        </w:tc>
      </w:tr>
      <w:tr w:rsidRPr="00F95BC0" w:rsidR="00FB3B53" w:rsidTr="00EF7204" w14:paraId="70BDFA10" w14:textId="77777777">
        <w:tc>
          <w:tcPr>
            <w:tcW w:w="2235" w:type="dxa"/>
            <w:vMerge/>
          </w:tcPr>
          <w:p w:rsidRPr="00F95BC0" w:rsidR="00FB3B53" w:rsidP="007E498C" w:rsidRDefault="00FB3B53" w14:paraId="146EC729" w14:textId="77777777">
            <w:pPr>
              <w:jc w:val="both"/>
              <w:rPr>
                <w:rFonts w:asciiTheme="majorHAnsi" w:hAnsiTheme="majorHAnsi"/>
                <w:b/>
                <w:i/>
              </w:rPr>
            </w:pPr>
          </w:p>
        </w:tc>
        <w:tc>
          <w:tcPr>
            <w:tcW w:w="2410" w:type="dxa"/>
          </w:tcPr>
          <w:p w:rsidRPr="00F95BC0" w:rsidR="00FB3B53" w:rsidP="007E498C" w:rsidRDefault="00FB3B53" w14:paraId="78DB3367"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involves stakeholders in all its main phases</w:t>
            </w:r>
          </w:p>
        </w:tc>
        <w:tc>
          <w:tcPr>
            <w:tcW w:w="4673" w:type="dxa"/>
          </w:tcPr>
          <w:p w:rsidRPr="00F95BC0" w:rsidR="00FB3B53" w:rsidP="007E498C" w:rsidRDefault="008615D4" w14:paraId="0C4FE983" w14:textId="3C651C22">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w:t>
            </w:r>
          </w:p>
        </w:tc>
      </w:tr>
      <w:tr w:rsidRPr="00F95BC0" w:rsidR="00FB3B53" w:rsidTr="00EF7204" w14:paraId="5A37215B" w14:textId="77777777">
        <w:tc>
          <w:tcPr>
            <w:tcW w:w="2235" w:type="dxa"/>
            <w:vMerge w:val="restart"/>
          </w:tcPr>
          <w:p w:rsidRPr="00F95BC0" w:rsidR="00FB3B53" w:rsidP="007E498C" w:rsidRDefault="00FB3B53" w14:paraId="432F2FD9"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Transferability</w:t>
            </w:r>
          </w:p>
        </w:tc>
        <w:tc>
          <w:tcPr>
            <w:tcW w:w="2410" w:type="dxa"/>
          </w:tcPr>
          <w:p w:rsidRPr="00F95BC0" w:rsidR="00FB3B53" w:rsidP="007E498C" w:rsidRDefault="00FB3B53" w14:paraId="044B7160"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The method can be transferred to other application/sector contexts</w:t>
            </w:r>
          </w:p>
        </w:tc>
        <w:tc>
          <w:tcPr>
            <w:tcW w:w="4673" w:type="dxa"/>
          </w:tcPr>
          <w:p w:rsidRPr="00F95BC0" w:rsidR="00FB3B53" w:rsidP="007E498C" w:rsidRDefault="00FB3B53" w14:paraId="5D4925AC"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Yes, it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to all contexts.</w:t>
            </w:r>
          </w:p>
        </w:tc>
      </w:tr>
      <w:tr w:rsidRPr="00F95BC0" w:rsidR="00FB3B53" w:rsidTr="00EF7204" w14:paraId="1595E16D" w14:textId="77777777">
        <w:tc>
          <w:tcPr>
            <w:tcW w:w="2235" w:type="dxa"/>
            <w:vMerge/>
          </w:tcPr>
          <w:p w:rsidRPr="00F95BC0" w:rsidR="00FB3B53" w:rsidP="007E498C" w:rsidRDefault="00FB3B53" w14:paraId="10079327" w14:textId="77777777">
            <w:pPr>
              <w:jc w:val="both"/>
              <w:rPr>
                <w:rFonts w:asciiTheme="majorHAnsi" w:hAnsiTheme="majorHAnsi"/>
                <w:b/>
                <w:i/>
              </w:rPr>
            </w:pPr>
          </w:p>
        </w:tc>
        <w:tc>
          <w:tcPr>
            <w:tcW w:w="2410" w:type="dxa"/>
          </w:tcPr>
          <w:p w:rsidRPr="00F95BC0" w:rsidR="00FB3B53" w:rsidP="007E498C" w:rsidRDefault="00FB3B53" w14:paraId="0DA4F2A6"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transferred to other geographical settings</w:t>
            </w:r>
          </w:p>
        </w:tc>
        <w:tc>
          <w:tcPr>
            <w:tcW w:w="4673" w:type="dxa"/>
          </w:tcPr>
          <w:p w:rsidRPr="00F95BC0" w:rsidR="00FB3B53" w:rsidP="007E498C" w:rsidRDefault="00FB3B53" w14:paraId="0BFD759E"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 xml:space="preserve">Yes, it </w:t>
            </w:r>
            <w:proofErr w:type="gramStart"/>
            <w:r w:rsidRPr="00F95BC0">
              <w:rPr>
                <w:rFonts w:eastAsia="MS PGothic" w:asciiTheme="majorHAnsi" w:hAnsiTheme="majorHAnsi"/>
                <w:szCs w:val="22"/>
                <w:lang w:val="en-GB" w:eastAsia="en-US"/>
              </w:rPr>
              <w:t>can be transferred</w:t>
            </w:r>
            <w:proofErr w:type="gramEnd"/>
            <w:r w:rsidRPr="00F95BC0">
              <w:rPr>
                <w:rFonts w:eastAsia="MS PGothic" w:asciiTheme="majorHAnsi" w:hAnsiTheme="majorHAnsi"/>
                <w:szCs w:val="22"/>
                <w:lang w:val="en-GB" w:eastAsia="en-US"/>
              </w:rPr>
              <w:t xml:space="preserve"> to all geographic settings.</w:t>
            </w:r>
          </w:p>
        </w:tc>
      </w:tr>
      <w:tr w:rsidRPr="00F95BC0" w:rsidR="00FB3B53" w:rsidTr="00EF7204" w14:paraId="11CDCA5D" w14:textId="77777777">
        <w:tc>
          <w:tcPr>
            <w:tcW w:w="2235" w:type="dxa"/>
            <w:vMerge w:val="restart"/>
          </w:tcPr>
          <w:p w:rsidRPr="00F95BC0" w:rsidR="00FB3B53" w:rsidP="007E498C" w:rsidRDefault="00FB3B53" w14:paraId="31F5E0D3" w14:textId="77777777">
            <w:pPr>
              <w:spacing w:line="259" w:lineRule="auto"/>
              <w:jc w:val="both"/>
              <w:rPr>
                <w:rFonts w:eastAsia="MS PGothic" w:asciiTheme="majorHAnsi" w:hAnsiTheme="majorHAnsi"/>
                <w:b/>
                <w:i/>
                <w:szCs w:val="22"/>
                <w:lang w:val="en-GB" w:eastAsia="en-US"/>
              </w:rPr>
            </w:pPr>
            <w:r w:rsidRPr="00F95BC0">
              <w:rPr>
                <w:rFonts w:eastAsia="MS PGothic" w:asciiTheme="majorHAnsi" w:hAnsiTheme="majorHAnsi"/>
                <w:b/>
                <w:i/>
                <w:szCs w:val="22"/>
                <w:lang w:val="en-GB" w:eastAsia="en-US"/>
              </w:rPr>
              <w:t>Scalability</w:t>
            </w:r>
          </w:p>
        </w:tc>
        <w:tc>
          <w:tcPr>
            <w:tcW w:w="2410" w:type="dxa"/>
          </w:tcPr>
          <w:p w:rsidRPr="00F95BC0" w:rsidR="00FB3B53" w:rsidP="007E498C" w:rsidRDefault="00FB3B53" w14:paraId="40BECA68"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lang w:val="en-GB" w:eastAsia="en-US"/>
              </w:rPr>
              <w:t xml:space="preserve">The method </w:t>
            </w:r>
            <w:proofErr w:type="gramStart"/>
            <w:r w:rsidRPr="00F95BC0">
              <w:rPr>
                <w:rFonts w:eastAsia="MS PGothic" w:asciiTheme="majorHAnsi" w:hAnsiTheme="majorHAnsi"/>
                <w:lang w:val="en-GB" w:eastAsia="en-US"/>
              </w:rPr>
              <w:t>can be applied</w:t>
            </w:r>
            <w:proofErr w:type="gramEnd"/>
            <w:r w:rsidRPr="00F95BC0">
              <w:rPr>
                <w:rFonts w:eastAsia="MS PGothic" w:asciiTheme="majorHAnsi" w:hAnsiTheme="majorHAnsi"/>
                <w:lang w:val="en-GB" w:eastAsia="en-US"/>
              </w:rPr>
              <w:t xml:space="preserve"> at different geographical scales (local, provincial, national, regional...)</w:t>
            </w:r>
          </w:p>
        </w:tc>
        <w:tc>
          <w:tcPr>
            <w:tcW w:w="4673" w:type="dxa"/>
          </w:tcPr>
          <w:p w:rsidRPr="00F95BC0" w:rsidR="00FB3B53" w:rsidP="007E498C" w:rsidRDefault="00FB3B53" w14:paraId="7267C3C1" w14:textId="77777777">
            <w:pPr>
              <w:spacing w:line="259" w:lineRule="auto"/>
              <w:jc w:val="both"/>
              <w:rPr>
                <w:rFonts w:eastAsia="MS PGothic" w:asciiTheme="majorHAnsi" w:hAnsiTheme="majorHAnsi"/>
                <w:lang w:val="en-GB" w:eastAsia="en-US"/>
              </w:rPr>
            </w:pPr>
            <w:r w:rsidRPr="00F95BC0">
              <w:rPr>
                <w:rFonts w:eastAsia="MS PGothic" w:asciiTheme="majorHAnsi" w:hAnsiTheme="majorHAnsi"/>
                <w:szCs w:val="22"/>
                <w:lang w:val="en-GB" w:eastAsia="en-US"/>
              </w:rPr>
              <w:t xml:space="preserve">Yes, it </w:t>
            </w:r>
            <w:proofErr w:type="gramStart"/>
            <w:r w:rsidRPr="00F95BC0">
              <w:rPr>
                <w:rFonts w:eastAsia="MS PGothic" w:asciiTheme="majorHAnsi" w:hAnsiTheme="majorHAnsi"/>
                <w:szCs w:val="22"/>
                <w:lang w:val="en-GB" w:eastAsia="en-US"/>
              </w:rPr>
              <w:t>can be transferred</w:t>
            </w:r>
            <w:proofErr w:type="gramEnd"/>
            <w:r w:rsidRPr="00F95BC0">
              <w:rPr>
                <w:rFonts w:eastAsia="MS PGothic" w:asciiTheme="majorHAnsi" w:hAnsiTheme="majorHAnsi"/>
                <w:szCs w:val="22"/>
                <w:lang w:val="en-GB" w:eastAsia="en-US"/>
              </w:rPr>
              <w:t xml:space="preserve"> to all geographic scales.</w:t>
            </w:r>
          </w:p>
        </w:tc>
      </w:tr>
      <w:tr w:rsidRPr="00F95BC0" w:rsidR="00FB3B53" w:rsidTr="00EF7204" w14:paraId="0FE1BFB8" w14:textId="77777777">
        <w:tc>
          <w:tcPr>
            <w:tcW w:w="2235" w:type="dxa"/>
            <w:vMerge/>
          </w:tcPr>
          <w:p w:rsidRPr="00F95BC0" w:rsidR="00FB3B53" w:rsidP="007E498C" w:rsidRDefault="00FB3B53" w14:paraId="1ED90005" w14:textId="77777777">
            <w:pPr>
              <w:jc w:val="both"/>
              <w:rPr>
                <w:rFonts w:asciiTheme="majorHAnsi" w:hAnsiTheme="majorHAnsi"/>
              </w:rPr>
            </w:pPr>
          </w:p>
        </w:tc>
        <w:tc>
          <w:tcPr>
            <w:tcW w:w="2410" w:type="dxa"/>
          </w:tcPr>
          <w:p w:rsidRPr="00F95BC0" w:rsidR="00FB3B53" w:rsidP="007E498C" w:rsidRDefault="00FB3B53" w14:paraId="05E27612"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It can be scaled across varying numbers of assessment units (e.g., 3-4 admin units vs. 15-20 admin units)</w:t>
            </w:r>
          </w:p>
        </w:tc>
        <w:tc>
          <w:tcPr>
            <w:tcW w:w="4673" w:type="dxa"/>
          </w:tcPr>
          <w:p w:rsidRPr="00F95BC0" w:rsidR="00FB3B53" w:rsidP="007E498C" w:rsidRDefault="00FB3B53" w14:paraId="5BD83122" w14:textId="77777777">
            <w:pPr>
              <w:spacing w:line="259" w:lineRule="auto"/>
              <w:jc w:val="both"/>
              <w:rPr>
                <w:rFonts w:eastAsia="MS PGothic" w:asciiTheme="majorHAnsi" w:hAnsiTheme="majorHAnsi"/>
                <w:szCs w:val="22"/>
                <w:lang w:val="en-GB" w:eastAsia="en-US"/>
              </w:rPr>
            </w:pPr>
            <w:r w:rsidRPr="00F95BC0">
              <w:rPr>
                <w:rFonts w:eastAsia="MS PGothic" w:asciiTheme="majorHAnsi" w:hAnsiTheme="majorHAnsi"/>
                <w:szCs w:val="22"/>
                <w:lang w:val="en-GB" w:eastAsia="en-US"/>
              </w:rPr>
              <w:t>-</w:t>
            </w:r>
          </w:p>
        </w:tc>
      </w:tr>
    </w:tbl>
    <w:p w:rsidRPr="00F95BC0" w:rsidR="007A3C16" w:rsidP="007E498C" w:rsidRDefault="007A3C16" w14:paraId="696D36CB" w14:textId="31799182">
      <w:pPr>
        <w:pStyle w:val="ListParagraph"/>
        <w:numPr>
          <w:ilvl w:val="0"/>
          <w:numId w:val="0"/>
        </w:numPr>
        <w:ind w:left="720"/>
        <w:jc w:val="both"/>
        <w:rPr>
          <w:rFonts w:asciiTheme="majorHAnsi" w:hAnsiTheme="majorHAnsi"/>
          <w:b/>
          <w:iCs/>
          <w:lang w:val="en-GB"/>
        </w:rPr>
      </w:pPr>
      <w:r w:rsidRPr="00F95BC0">
        <w:rPr>
          <w:rFonts w:asciiTheme="majorHAnsi" w:hAnsiTheme="majorHAnsi"/>
          <w:b/>
          <w:iCs/>
          <w:lang w:val="en-GB"/>
        </w:rPr>
        <w:t xml:space="preserve">Would you suggest this extension to </w:t>
      </w:r>
      <w:proofErr w:type="gramStart"/>
      <w:r w:rsidRPr="00F95BC0">
        <w:rPr>
          <w:rFonts w:asciiTheme="majorHAnsi" w:hAnsiTheme="majorHAnsi"/>
          <w:b/>
          <w:iCs/>
          <w:lang w:val="en-GB"/>
        </w:rPr>
        <w:t>be integrated</w:t>
      </w:r>
      <w:proofErr w:type="gramEnd"/>
      <w:r w:rsidRPr="00F95BC0">
        <w:rPr>
          <w:rFonts w:asciiTheme="majorHAnsi" w:hAnsiTheme="majorHAnsi"/>
          <w:b/>
          <w:iCs/>
          <w:lang w:val="en-GB"/>
        </w:rPr>
        <w:t xml:space="preserve"> into an updated version of the Vulnerability Sourcebook?</w:t>
      </w:r>
    </w:p>
    <w:p w:rsidRPr="00F95BC0" w:rsidR="007A3C16" w:rsidP="007E498C" w:rsidRDefault="007A3C16" w14:paraId="1FCFE7B1" w14:textId="697067DC">
      <w:pPr>
        <w:pStyle w:val="ListParagraph"/>
        <w:numPr>
          <w:ilvl w:val="0"/>
          <w:numId w:val="0"/>
        </w:numPr>
        <w:ind w:left="720"/>
        <w:jc w:val="both"/>
        <w:rPr>
          <w:rFonts w:asciiTheme="majorHAnsi" w:hAnsiTheme="majorHAnsi"/>
          <w:iCs/>
          <w:lang w:val="en-GB"/>
        </w:rPr>
      </w:pPr>
      <w:r w:rsidRPr="00F95BC0">
        <w:rPr>
          <w:rFonts w:asciiTheme="majorHAnsi" w:hAnsiTheme="majorHAnsi"/>
          <w:iCs/>
          <w:lang w:val="en-GB"/>
        </w:rPr>
        <w:t xml:space="preserve">This extension was rather experimental and is, while from the research perspective interesting, not yet fit for integration into the Vulnerability Sourcebook. </w:t>
      </w:r>
    </w:p>
    <w:p w:rsidRPr="00F95BC0" w:rsidR="00FB3B53" w:rsidP="007E498C" w:rsidRDefault="00FB3B53" w14:paraId="045F2B53" w14:textId="52BA18E6">
      <w:pPr>
        <w:jc w:val="both"/>
        <w:rPr>
          <w:rFonts w:asciiTheme="majorHAnsi" w:hAnsiTheme="majorHAnsi"/>
          <w:lang w:val="en-GB" w:eastAsia="nl-NL"/>
        </w:rPr>
      </w:pPr>
    </w:p>
    <w:p w:rsidRPr="00F95BC0" w:rsidR="00B933AC" w:rsidP="007E498C" w:rsidRDefault="00393522" w14:paraId="476D74E8" w14:textId="03CFDF2A">
      <w:pPr>
        <w:pStyle w:val="Heading2"/>
        <w:jc w:val="both"/>
      </w:pPr>
      <w:hyperlink w:history="1" w:anchor="_Toc54703360">
        <w:bookmarkStart w:name="_Toc90450912" w:id="29"/>
        <w:r w:rsidRPr="00F95BC0" w:rsidR="00B933AC">
          <w:t>Research innovation relating to uncertainties</w:t>
        </w:r>
        <w:bookmarkEnd w:id="29"/>
        <w:r w:rsidRPr="00F95BC0" w:rsidR="00B933AC">
          <w:rPr>
            <w:webHidden/>
          </w:rPr>
          <w:tab/>
        </w:r>
      </w:hyperlink>
    </w:p>
    <w:p w:rsidRPr="00F95BC0" w:rsidR="00650EDA" w:rsidP="007E498C" w:rsidRDefault="00393522" w14:paraId="57193DD3" w14:textId="3EAA5F9D">
      <w:pPr>
        <w:pStyle w:val="Heading2"/>
        <w:jc w:val="both"/>
      </w:pPr>
      <w:hyperlink w:history="1" w:anchor="_Toc54703365">
        <w:bookmarkStart w:name="_Toc90450913" w:id="30"/>
        <w:r w:rsidRPr="00F95BC0" w:rsidR="00B933AC">
          <w:t>Research innovation relating to co-production of knowledge</w:t>
        </w:r>
        <w:bookmarkEnd w:id="30"/>
      </w:hyperlink>
    </w:p>
    <w:p w:rsidRPr="00F95BC0" w:rsidR="00B933AC" w:rsidP="007E498C" w:rsidRDefault="00393522" w14:paraId="7A9CE57E" w14:textId="19C77908">
      <w:pPr>
        <w:pStyle w:val="Heading2"/>
        <w:jc w:val="both"/>
      </w:pPr>
      <w:hyperlink w:history="1" w:anchor="_Toc54703371">
        <w:bookmarkStart w:name="_Toc90450914" w:id="31"/>
        <w:r w:rsidRPr="00F95BC0" w:rsidR="00B933AC">
          <w:t>Research innovation relating to societal change and socio-economic consequences</w:t>
        </w:r>
        <w:bookmarkEnd w:id="31"/>
      </w:hyperlink>
    </w:p>
    <w:p w:rsidRPr="00F95BC0" w:rsidR="00B933AC" w:rsidP="007E498C" w:rsidRDefault="00393522" w14:paraId="701D1598" w14:textId="147AE9D9">
      <w:pPr>
        <w:pStyle w:val="Heading2"/>
        <w:jc w:val="both"/>
      </w:pPr>
      <w:hyperlink w:history="1" w:anchor="_Toc54703375">
        <w:bookmarkStart w:name="_Toc90450915" w:id="32"/>
        <w:r w:rsidRPr="00F95BC0" w:rsidR="00B933AC">
          <w:t xml:space="preserve">Research innovation relating to </w:t>
        </w:r>
        <w:proofErr w:type="spellStart"/>
        <w:r w:rsidRPr="00F95BC0" w:rsidR="00B933AC">
          <w:t>transborder</w:t>
        </w:r>
        <w:proofErr w:type="spellEnd"/>
        <w:r w:rsidRPr="00F95BC0" w:rsidR="00B933AC">
          <w:t xml:space="preserve"> climate change risks</w:t>
        </w:r>
        <w:bookmarkEnd w:id="32"/>
        <w:r w:rsidRPr="00F95BC0" w:rsidR="00B933AC">
          <w:rPr>
            <w:webHidden/>
          </w:rPr>
          <w:tab/>
        </w:r>
      </w:hyperlink>
    </w:p>
    <w:p w:rsidRPr="00F95BC0" w:rsidR="00B933AC" w:rsidP="007E498C" w:rsidRDefault="00B933AC" w14:paraId="4E175696" w14:textId="77777777">
      <w:pPr>
        <w:pStyle w:val="Heading2"/>
        <w:jc w:val="both"/>
      </w:pPr>
    </w:p>
    <w:p w:rsidRPr="00F95BC0" w:rsidR="00C2179C" w:rsidP="007E498C" w:rsidRDefault="00C2179C" w14:paraId="64995480" w14:textId="694BB027">
      <w:pPr>
        <w:pStyle w:val="Heading2"/>
        <w:jc w:val="both"/>
      </w:pPr>
    </w:p>
    <w:p w:rsidRPr="00F95BC0" w:rsidR="00C2179C" w:rsidP="007E498C" w:rsidRDefault="00C2179C" w14:paraId="17B1B976" w14:textId="77777777">
      <w:pPr>
        <w:jc w:val="both"/>
        <w:rPr>
          <w:rFonts w:asciiTheme="majorHAnsi" w:hAnsiTheme="majorHAnsi"/>
          <w:lang w:val="en-GB"/>
        </w:rPr>
      </w:pPr>
    </w:p>
    <w:p w:rsidRPr="00F95BC0" w:rsidR="00C2179C" w:rsidP="007E498C" w:rsidRDefault="00C2179C" w14:paraId="0C746DDE" w14:textId="69A78E0D">
      <w:pPr>
        <w:jc w:val="both"/>
        <w:rPr>
          <w:rFonts w:asciiTheme="majorHAnsi" w:hAnsiTheme="majorHAnsi"/>
          <w:lang w:val="en-GB"/>
        </w:rPr>
      </w:pPr>
    </w:p>
    <w:p w:rsidRPr="00F95BC0" w:rsidR="00B933AC" w:rsidP="007E498C" w:rsidRDefault="00B933AC" w14:paraId="4E974D61" w14:textId="77777777">
      <w:pPr>
        <w:spacing w:before="0" w:after="0"/>
        <w:jc w:val="both"/>
        <w:rPr>
          <w:rFonts w:asciiTheme="majorHAnsi" w:hAnsiTheme="majorHAnsi" w:eastAsiaTheme="majorEastAsia" w:cstheme="majorBidi"/>
          <w:b/>
          <w:bCs/>
          <w:color w:val="365F91" w:themeColor="accent1" w:themeShade="BF"/>
          <w:sz w:val="36"/>
          <w:szCs w:val="28"/>
          <w:lang w:val="en-GB" w:eastAsia="en-US"/>
        </w:rPr>
      </w:pPr>
      <w:bookmarkStart w:name="_Toc51116283" w:id="33"/>
      <w:r w:rsidRPr="00F95BC0">
        <w:rPr>
          <w:rFonts w:asciiTheme="majorHAnsi" w:hAnsiTheme="majorHAnsi"/>
          <w:lang w:val="en-GB" w:eastAsia="en-US"/>
        </w:rPr>
        <w:lastRenderedPageBreak/>
        <w:br w:type="page"/>
      </w:r>
    </w:p>
    <w:p w:rsidRPr="00F95BC0" w:rsidR="005371E4" w:rsidP="007E498C" w:rsidRDefault="005371E4" w14:paraId="0E046657" w14:textId="312E0C36">
      <w:pPr>
        <w:pStyle w:val="Heading1"/>
        <w:jc w:val="both"/>
        <w:rPr>
          <w:lang w:val="en-GB" w:eastAsia="en-US"/>
        </w:rPr>
      </w:pPr>
      <w:bookmarkStart w:name="_Toc90450916" w:id="34"/>
      <w:r w:rsidRPr="00F95BC0">
        <w:rPr>
          <w:lang w:val="en-GB" w:eastAsia="en-US"/>
        </w:rPr>
        <w:lastRenderedPageBreak/>
        <w:t xml:space="preserve">Appendix: Data </w:t>
      </w:r>
      <w:r w:rsidRPr="00F95BC0">
        <w:t>flows</w:t>
      </w:r>
      <w:r w:rsidRPr="00F95BC0">
        <w:rPr>
          <w:lang w:val="en-GB" w:eastAsia="en-US"/>
        </w:rPr>
        <w:t xml:space="preserve"> template</w:t>
      </w:r>
      <w:bookmarkEnd w:id="33"/>
      <w:bookmarkEnd w:id="34"/>
    </w:p>
    <w:tbl>
      <w:tblPr>
        <w:tblStyle w:val="GridTable5Dark-Accent1"/>
        <w:tblW w:w="0" w:type="auto"/>
        <w:tblLook w:val="04A0" w:firstRow="1" w:lastRow="0" w:firstColumn="1" w:lastColumn="0" w:noHBand="0" w:noVBand="1"/>
      </w:tblPr>
      <w:tblGrid>
        <w:gridCol w:w="1391"/>
        <w:gridCol w:w="2130"/>
        <w:gridCol w:w="160"/>
        <w:gridCol w:w="1971"/>
        <w:gridCol w:w="580"/>
        <w:gridCol w:w="1550"/>
        <w:gridCol w:w="293"/>
        <w:gridCol w:w="1838"/>
      </w:tblGrid>
      <w:tr w:rsidRPr="00F95BC0" w:rsidR="005371E4" w:rsidTr="00ED2831" w14:paraId="62FA65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59D6CDC7" w14:textId="77777777">
            <w:pPr>
              <w:jc w:val="both"/>
              <w:rPr>
                <w:rFonts w:asciiTheme="majorHAnsi" w:hAnsiTheme="majorHAnsi"/>
                <w:lang w:val="en-GB" w:eastAsia="en-US"/>
              </w:rPr>
            </w:pPr>
            <w:r w:rsidRPr="00F95BC0">
              <w:rPr>
                <w:rFonts w:asciiTheme="majorHAnsi" w:hAnsiTheme="majorHAnsi"/>
                <w:lang w:val="en-GB" w:eastAsia="en-US"/>
              </w:rPr>
              <w:t>Step 1: Extracting an overview</w:t>
            </w:r>
          </w:p>
        </w:tc>
        <w:tc>
          <w:tcPr>
            <w:tcW w:w="8522" w:type="dxa"/>
            <w:gridSpan w:val="7"/>
          </w:tcPr>
          <w:p w:rsidRPr="00F95BC0" w:rsidR="005371E4" w:rsidP="007E498C" w:rsidRDefault="005371E4" w14:paraId="20A131A6" w14:textId="7777777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Lead question 1: Is this aspect of the data flow of relevance?</w:t>
            </w:r>
          </w:p>
        </w:tc>
      </w:tr>
      <w:tr w:rsidRPr="00F95BC0" w:rsidR="005371E4" w:rsidTr="00ED2831" w14:paraId="0FAEB3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3B11E24F" w14:textId="77777777">
            <w:pPr>
              <w:jc w:val="both"/>
              <w:rPr>
                <w:rFonts w:asciiTheme="majorHAnsi" w:hAnsiTheme="majorHAnsi"/>
                <w:lang w:val="en-GB" w:eastAsia="en-US"/>
              </w:rPr>
            </w:pPr>
          </w:p>
        </w:tc>
        <w:tc>
          <w:tcPr>
            <w:tcW w:w="2130" w:type="dxa"/>
          </w:tcPr>
          <w:p w:rsidRPr="00F95BC0" w:rsidR="005371E4" w:rsidP="007E498C" w:rsidRDefault="005371E4" w14:paraId="3823D721" w14:textId="06A90897">
            <w:pPr>
              <w:pStyle w:val="Heading3"/>
              <w:jc w:val="both"/>
              <w:outlineLvl w:val="2"/>
              <w:cnfStyle w:val="000000100000" w:firstRow="0" w:lastRow="0" w:firstColumn="0" w:lastColumn="0" w:oddVBand="0" w:evenVBand="0" w:oddHBand="1" w:evenHBand="0" w:firstRowFirstColumn="0" w:firstRowLastColumn="0" w:lastRowFirstColumn="0" w:lastRowLastColumn="0"/>
              <w:rPr>
                <w:rFonts w:eastAsia="MS PGothic" w:cs="Times New Roman"/>
                <w:b/>
                <w:bCs w:val="0"/>
                <w:color w:val="1F497D" w:themeColor="text2"/>
                <w:lang w:val="en-GB" w:eastAsia="en-US"/>
              </w:rPr>
            </w:pPr>
            <w:r w:rsidRPr="00F95BC0">
              <w:rPr>
                <w:rFonts w:eastAsia="MS PGothic" w:cs="Times New Roman"/>
                <w:bCs w:val="0"/>
                <w:color w:val="1F497D" w:themeColor="text2"/>
                <w:lang w:val="en-GB" w:eastAsia="en-US"/>
              </w:rPr>
              <w:t>Data as input: systematic identification of relevant data gaps and potential synergies across case studies</w:t>
            </w:r>
          </w:p>
          <w:p w:rsidRPr="00F95BC0" w:rsidR="005371E4" w:rsidP="007E498C" w:rsidRDefault="005371E4" w14:paraId="5200CC14"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lang w:val="en-GB" w:eastAsia="en-US"/>
              </w:rPr>
            </w:pPr>
          </w:p>
        </w:tc>
        <w:tc>
          <w:tcPr>
            <w:tcW w:w="2131" w:type="dxa"/>
            <w:gridSpan w:val="2"/>
          </w:tcPr>
          <w:p w:rsidRPr="00F95BC0" w:rsidR="005371E4" w:rsidP="007E498C" w:rsidRDefault="005371E4" w14:paraId="03A1F2DC" w14:textId="56DFE351">
            <w:pPr>
              <w:pStyle w:val="Heading3"/>
              <w:jc w:val="both"/>
              <w:outlineLvl w:val="2"/>
              <w:cnfStyle w:val="000000100000" w:firstRow="0" w:lastRow="0" w:firstColumn="0" w:lastColumn="0" w:oddVBand="0" w:evenVBand="0" w:oddHBand="1" w:evenHBand="0" w:firstRowFirstColumn="0" w:firstRowLastColumn="0" w:lastRowFirstColumn="0" w:lastRowLastColumn="0"/>
              <w:rPr>
                <w:rFonts w:cs="Times New Roman"/>
                <w:b/>
                <w:bCs w:val="0"/>
                <w:color w:val="1F497D" w:themeColor="text2"/>
                <w:lang w:val="en-GB" w:eastAsia="en-US"/>
              </w:rPr>
            </w:pPr>
            <w:r w:rsidRPr="00F95BC0">
              <w:rPr>
                <w:rFonts w:eastAsia="MS PGothic" w:cs="Times New Roman"/>
                <w:bCs w:val="0"/>
                <w:color w:val="1F497D" w:themeColor="text2"/>
                <w:lang w:val="en-GB" w:eastAsia="en-US"/>
              </w:rPr>
              <w:t>Data as input and/or output: identification of the role of scale, mismatch between scientific, political, administrative system borders</w:t>
            </w:r>
          </w:p>
          <w:p w:rsidRPr="00F95BC0" w:rsidR="005371E4" w:rsidP="007E498C" w:rsidRDefault="005371E4" w14:paraId="76EEA25B"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lang w:val="en-GB" w:eastAsia="en-US"/>
              </w:rPr>
            </w:pPr>
          </w:p>
        </w:tc>
        <w:tc>
          <w:tcPr>
            <w:tcW w:w="2130" w:type="dxa"/>
            <w:gridSpan w:val="2"/>
          </w:tcPr>
          <w:p w:rsidRPr="00F95BC0" w:rsidR="005371E4" w:rsidP="007E498C" w:rsidRDefault="005371E4" w14:paraId="3BD7855B" w14:textId="0396F371">
            <w:pPr>
              <w:pStyle w:val="Heading3"/>
              <w:jc w:val="both"/>
              <w:outlineLvl w:val="2"/>
              <w:cnfStyle w:val="000000100000" w:firstRow="0" w:lastRow="0" w:firstColumn="0" w:lastColumn="0" w:oddVBand="0" w:evenVBand="0" w:oddHBand="1" w:evenHBand="0" w:firstRowFirstColumn="0" w:firstRowLastColumn="0" w:lastRowFirstColumn="0" w:lastRowLastColumn="0"/>
              <w:rPr>
                <w:rFonts w:eastAsia="MS PGothic" w:cs="Times New Roman"/>
                <w:b/>
                <w:bCs w:val="0"/>
                <w:color w:val="1F497D" w:themeColor="text2"/>
                <w:lang w:val="en-GB" w:eastAsia="en-US"/>
              </w:rPr>
            </w:pPr>
            <w:r w:rsidRPr="00F95BC0">
              <w:rPr>
                <w:rFonts w:eastAsia="MS PGothic" w:cs="Times New Roman"/>
                <w:bCs w:val="0"/>
                <w:color w:val="1F497D" w:themeColor="text2"/>
                <w:lang w:val="en-GB" w:eastAsia="en-US"/>
              </w:rPr>
              <w:t>Data flow to Impact Chain analysis: weighting, normalization, identification</w:t>
            </w:r>
          </w:p>
          <w:p w:rsidRPr="00F95BC0" w:rsidR="005371E4" w:rsidP="007E498C" w:rsidRDefault="005371E4" w14:paraId="5623B71E"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lang w:val="en-GB" w:eastAsia="en-US"/>
              </w:rPr>
            </w:pPr>
          </w:p>
        </w:tc>
        <w:tc>
          <w:tcPr>
            <w:tcW w:w="2131" w:type="dxa"/>
            <w:gridSpan w:val="2"/>
          </w:tcPr>
          <w:p w:rsidRPr="00F95BC0" w:rsidR="005371E4" w:rsidP="007E498C" w:rsidRDefault="005371E4" w14:paraId="3334E98B" w14:textId="77777777">
            <w:pPr>
              <w:pStyle w:val="Heading3"/>
              <w:jc w:val="both"/>
              <w:outlineLvl w:val="2"/>
              <w:cnfStyle w:val="000000100000" w:firstRow="0" w:lastRow="0" w:firstColumn="0" w:lastColumn="0" w:oddVBand="0" w:evenVBand="0" w:oddHBand="1" w:evenHBand="0" w:firstRowFirstColumn="0" w:firstRowLastColumn="0" w:lastRowFirstColumn="0" w:lastRowLastColumn="0"/>
              <w:rPr>
                <w:rFonts w:eastAsia="MS PGothic" w:cs="Times New Roman"/>
                <w:b/>
                <w:bCs w:val="0"/>
                <w:color w:val="1F497D" w:themeColor="text2"/>
                <w:lang w:val="en-GB" w:eastAsia="en-US"/>
              </w:rPr>
            </w:pPr>
            <w:r w:rsidRPr="00F95BC0">
              <w:rPr>
                <w:rFonts w:eastAsia="MS PGothic" w:cs="Times New Roman"/>
                <w:bCs w:val="0"/>
                <w:color w:val="1F497D" w:themeColor="text2"/>
                <w:lang w:val="en-GB" w:eastAsia="en-US"/>
              </w:rPr>
              <w:t>Relevance of specific indicators for decision support</w:t>
            </w:r>
          </w:p>
          <w:p w:rsidRPr="00F95BC0" w:rsidR="005371E4" w:rsidP="007E498C" w:rsidRDefault="005371E4" w14:paraId="0FF045B4" w14:textId="77777777">
            <w:pPr>
              <w:jc w:val="both"/>
              <w:cnfStyle w:val="000000100000" w:firstRow="0" w:lastRow="0" w:firstColumn="0" w:lastColumn="0" w:oddVBand="0" w:evenVBand="0" w:oddHBand="1" w:evenHBand="0" w:firstRowFirstColumn="0" w:firstRowLastColumn="0" w:lastRowFirstColumn="0" w:lastRowLastColumn="0"/>
              <w:rPr>
                <w:rFonts w:eastAsia="MS PGothic" w:asciiTheme="majorHAnsi" w:hAnsiTheme="majorHAnsi"/>
                <w:color w:val="1F497D" w:themeColor="text2"/>
                <w:lang w:val="en-GB" w:eastAsia="en-US"/>
              </w:rPr>
            </w:pPr>
          </w:p>
        </w:tc>
      </w:tr>
      <w:tr w:rsidRPr="00F95BC0" w:rsidR="005371E4" w:rsidTr="00ED2831" w14:paraId="66399D74" w14:textId="77777777">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3C27314C" w14:textId="77777777">
            <w:pPr>
              <w:jc w:val="both"/>
              <w:rPr>
                <w:rFonts w:asciiTheme="majorHAnsi" w:hAnsiTheme="majorHAnsi"/>
                <w:lang w:val="en-GB" w:eastAsia="en-US"/>
              </w:rPr>
            </w:pPr>
            <w:r w:rsidRPr="00F95BC0">
              <w:rPr>
                <w:rFonts w:asciiTheme="majorHAnsi" w:hAnsiTheme="majorHAnsi"/>
                <w:lang w:val="en-GB" w:eastAsia="en-US"/>
              </w:rPr>
              <w:t>Name of case study</w:t>
            </w:r>
          </w:p>
        </w:tc>
        <w:tc>
          <w:tcPr>
            <w:tcW w:w="2130" w:type="dxa"/>
          </w:tcPr>
          <w:p w:rsidRPr="00F95BC0" w:rsidR="005371E4" w:rsidP="007E498C" w:rsidRDefault="005371E4" w14:paraId="469B0760"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Please explain</w:t>
            </w:r>
          </w:p>
        </w:tc>
        <w:tc>
          <w:tcPr>
            <w:tcW w:w="2131" w:type="dxa"/>
            <w:gridSpan w:val="2"/>
          </w:tcPr>
          <w:p w:rsidRPr="00F95BC0" w:rsidR="005371E4" w:rsidP="007E498C" w:rsidRDefault="005371E4" w14:paraId="4476D4C0"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Please explain</w:t>
            </w:r>
          </w:p>
        </w:tc>
        <w:tc>
          <w:tcPr>
            <w:tcW w:w="2130" w:type="dxa"/>
            <w:gridSpan w:val="2"/>
          </w:tcPr>
          <w:p w:rsidRPr="00F95BC0" w:rsidR="005371E4" w:rsidP="007E498C" w:rsidRDefault="005371E4" w14:paraId="1DCCB2A7"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Please explain</w:t>
            </w:r>
          </w:p>
        </w:tc>
        <w:tc>
          <w:tcPr>
            <w:tcW w:w="2131" w:type="dxa"/>
            <w:gridSpan w:val="2"/>
          </w:tcPr>
          <w:p w:rsidRPr="00F95BC0" w:rsidR="005371E4" w:rsidP="007E498C" w:rsidRDefault="005371E4" w14:paraId="50EE6F88"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Please explain</w:t>
            </w:r>
          </w:p>
        </w:tc>
      </w:tr>
      <w:tr w:rsidRPr="00F95BC0" w:rsidR="005371E4" w:rsidTr="00ED2831" w14:paraId="1BDED3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4B5A5E4E" w14:textId="77777777">
            <w:pPr>
              <w:jc w:val="both"/>
              <w:rPr>
                <w:rFonts w:asciiTheme="majorHAnsi" w:hAnsiTheme="majorHAnsi"/>
                <w:lang w:val="en-GB" w:eastAsia="en-US"/>
              </w:rPr>
            </w:pPr>
          </w:p>
        </w:tc>
        <w:tc>
          <w:tcPr>
            <w:tcW w:w="8522" w:type="dxa"/>
            <w:gridSpan w:val="7"/>
            <w:shd w:val="clear" w:color="auto" w:fill="4F81BD" w:themeFill="accent1"/>
          </w:tcPr>
          <w:p w:rsidRPr="00F95BC0" w:rsidR="005371E4" w:rsidP="007E498C" w:rsidRDefault="005371E4" w14:paraId="64E0B724"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r w:rsidRPr="00F95BC0">
              <w:rPr>
                <w:rFonts w:asciiTheme="majorHAnsi" w:hAnsiTheme="majorHAnsi"/>
                <w:b/>
                <w:bCs/>
                <w:color w:val="FFFFFF" w:themeColor="background1"/>
                <w:lang w:val="en-GB" w:eastAsia="en-US"/>
              </w:rPr>
              <w:t xml:space="preserve">Lead question 2: Are you aware of data sets in other case </w:t>
            </w:r>
            <w:proofErr w:type="gramStart"/>
            <w:r w:rsidRPr="00F95BC0">
              <w:rPr>
                <w:rFonts w:asciiTheme="majorHAnsi" w:hAnsiTheme="majorHAnsi"/>
                <w:b/>
                <w:bCs/>
                <w:color w:val="FFFFFF" w:themeColor="background1"/>
                <w:lang w:val="en-GB" w:eastAsia="en-US"/>
              </w:rPr>
              <w:t>studies which</w:t>
            </w:r>
            <w:proofErr w:type="gramEnd"/>
            <w:r w:rsidRPr="00F95BC0">
              <w:rPr>
                <w:rFonts w:asciiTheme="majorHAnsi" w:hAnsiTheme="majorHAnsi"/>
                <w:b/>
                <w:bCs/>
                <w:color w:val="FFFFFF" w:themeColor="background1"/>
                <w:lang w:val="en-GB" w:eastAsia="en-US"/>
              </w:rPr>
              <w:t xml:space="preserve"> might be of use to you?</w:t>
            </w:r>
            <w:r w:rsidRPr="00F95BC0">
              <w:rPr>
                <w:rFonts w:asciiTheme="majorHAnsi" w:hAnsiTheme="majorHAnsi"/>
                <w:color w:val="FFFFFF" w:themeColor="background1"/>
                <w:lang w:val="en-GB" w:eastAsia="en-US"/>
              </w:rPr>
              <w:t xml:space="preserve"> </w:t>
            </w:r>
          </w:p>
        </w:tc>
      </w:tr>
      <w:tr w:rsidRPr="00F95BC0" w:rsidR="005371E4" w:rsidTr="00ED2831" w14:paraId="1F347BC1" w14:textId="77777777">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4E779109" w14:textId="77777777">
            <w:pPr>
              <w:jc w:val="both"/>
              <w:rPr>
                <w:rFonts w:asciiTheme="majorHAnsi" w:hAnsiTheme="majorHAnsi"/>
                <w:lang w:val="en-GB" w:eastAsia="en-US"/>
              </w:rPr>
            </w:pPr>
            <w:r w:rsidRPr="00F95BC0">
              <w:rPr>
                <w:rFonts w:asciiTheme="majorHAnsi" w:hAnsiTheme="majorHAnsi"/>
                <w:lang w:val="en-GB" w:eastAsia="en-US"/>
              </w:rPr>
              <w:t>Name of case study</w:t>
            </w:r>
          </w:p>
        </w:tc>
        <w:tc>
          <w:tcPr>
            <w:tcW w:w="8522" w:type="dxa"/>
            <w:gridSpan w:val="7"/>
          </w:tcPr>
          <w:p w:rsidRPr="00F95BC0" w:rsidR="005371E4" w:rsidP="007E498C" w:rsidRDefault="005371E4" w14:paraId="5C03F756"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r w:rsidRPr="00F95BC0">
              <w:rPr>
                <w:rFonts w:asciiTheme="majorHAnsi" w:hAnsiTheme="majorHAnsi"/>
                <w:lang w:val="en-GB" w:eastAsia="en-US"/>
              </w:rPr>
              <w:t>Please explain</w:t>
            </w:r>
          </w:p>
        </w:tc>
      </w:tr>
      <w:tr w:rsidRPr="00F95BC0" w:rsidR="005371E4" w:rsidTr="00ED2831" w14:paraId="076599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3B7C68F7" w14:textId="77777777">
            <w:pPr>
              <w:jc w:val="both"/>
              <w:rPr>
                <w:rFonts w:asciiTheme="majorHAnsi" w:hAnsiTheme="majorHAnsi"/>
                <w:lang w:val="en-GB" w:eastAsia="en-US"/>
              </w:rPr>
            </w:pPr>
          </w:p>
        </w:tc>
        <w:tc>
          <w:tcPr>
            <w:tcW w:w="2290" w:type="dxa"/>
            <w:gridSpan w:val="2"/>
          </w:tcPr>
          <w:p w:rsidRPr="00F95BC0" w:rsidR="005371E4" w:rsidP="007E498C" w:rsidRDefault="005371E4" w14:paraId="2ED39B02"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2551" w:type="dxa"/>
            <w:gridSpan w:val="2"/>
          </w:tcPr>
          <w:p w:rsidRPr="00F95BC0" w:rsidR="005371E4" w:rsidP="007E498C" w:rsidRDefault="005371E4" w14:paraId="06EE55F3"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1843" w:type="dxa"/>
            <w:gridSpan w:val="2"/>
          </w:tcPr>
          <w:p w:rsidRPr="00F95BC0" w:rsidR="005371E4" w:rsidP="007E498C" w:rsidRDefault="005371E4" w14:paraId="006403ED"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1838" w:type="dxa"/>
          </w:tcPr>
          <w:p w:rsidRPr="00F95BC0" w:rsidR="005371E4" w:rsidP="007E498C" w:rsidRDefault="005371E4" w14:paraId="17F75ADD"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r>
      <w:tr w:rsidRPr="00F95BC0" w:rsidR="005371E4" w:rsidTr="00ED2831" w14:paraId="286F7537" w14:textId="77777777">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5FCCA9BA" w14:textId="77777777">
            <w:pPr>
              <w:jc w:val="both"/>
              <w:rPr>
                <w:rFonts w:asciiTheme="majorHAnsi" w:hAnsiTheme="majorHAnsi"/>
                <w:lang w:val="en-GB" w:eastAsia="en-US"/>
              </w:rPr>
            </w:pPr>
          </w:p>
        </w:tc>
        <w:tc>
          <w:tcPr>
            <w:tcW w:w="2290" w:type="dxa"/>
            <w:gridSpan w:val="2"/>
          </w:tcPr>
          <w:p w:rsidRPr="00F95BC0" w:rsidR="005371E4" w:rsidP="007E498C" w:rsidRDefault="005371E4" w14:paraId="49982CED"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p>
        </w:tc>
        <w:tc>
          <w:tcPr>
            <w:tcW w:w="2551" w:type="dxa"/>
            <w:gridSpan w:val="2"/>
          </w:tcPr>
          <w:p w:rsidRPr="00F95BC0" w:rsidR="005371E4" w:rsidP="007E498C" w:rsidRDefault="005371E4" w14:paraId="6E0062C7"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p>
        </w:tc>
        <w:tc>
          <w:tcPr>
            <w:tcW w:w="1843" w:type="dxa"/>
            <w:gridSpan w:val="2"/>
          </w:tcPr>
          <w:p w:rsidRPr="00F95BC0" w:rsidR="005371E4" w:rsidP="007E498C" w:rsidRDefault="005371E4" w14:paraId="1FDA4E9A"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p>
        </w:tc>
        <w:tc>
          <w:tcPr>
            <w:tcW w:w="1838" w:type="dxa"/>
          </w:tcPr>
          <w:p w:rsidRPr="00F95BC0" w:rsidR="005371E4" w:rsidP="007E498C" w:rsidRDefault="005371E4" w14:paraId="1506296A" w14:textId="7777777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eastAsia="en-US"/>
              </w:rPr>
            </w:pPr>
          </w:p>
        </w:tc>
      </w:tr>
      <w:tr w:rsidRPr="00F95BC0" w:rsidR="005371E4" w:rsidTr="00ED2831" w14:paraId="6250FF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Pr="00F95BC0" w:rsidR="005371E4" w:rsidP="007E498C" w:rsidRDefault="005371E4" w14:paraId="56F0912D" w14:textId="77777777">
            <w:pPr>
              <w:jc w:val="both"/>
              <w:rPr>
                <w:rFonts w:asciiTheme="majorHAnsi" w:hAnsiTheme="majorHAnsi"/>
                <w:lang w:val="en-GB" w:eastAsia="en-US"/>
              </w:rPr>
            </w:pPr>
          </w:p>
        </w:tc>
        <w:tc>
          <w:tcPr>
            <w:tcW w:w="2290" w:type="dxa"/>
            <w:gridSpan w:val="2"/>
          </w:tcPr>
          <w:p w:rsidRPr="00F95BC0" w:rsidR="005371E4" w:rsidP="007E498C" w:rsidRDefault="005371E4" w14:paraId="65FE4F26"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2551" w:type="dxa"/>
            <w:gridSpan w:val="2"/>
          </w:tcPr>
          <w:p w:rsidRPr="00F95BC0" w:rsidR="005371E4" w:rsidP="007E498C" w:rsidRDefault="005371E4" w14:paraId="682F62E8"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1843" w:type="dxa"/>
            <w:gridSpan w:val="2"/>
          </w:tcPr>
          <w:p w:rsidRPr="00F95BC0" w:rsidR="005371E4" w:rsidP="007E498C" w:rsidRDefault="005371E4" w14:paraId="7CF25304"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c>
          <w:tcPr>
            <w:tcW w:w="1838" w:type="dxa"/>
          </w:tcPr>
          <w:p w:rsidRPr="00F95BC0" w:rsidR="005371E4" w:rsidP="007E498C" w:rsidRDefault="005371E4" w14:paraId="7767C081" w14:textId="7777777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en-GB" w:eastAsia="en-US"/>
              </w:rPr>
            </w:pPr>
          </w:p>
        </w:tc>
      </w:tr>
    </w:tbl>
    <w:p w:rsidRPr="00F95BC0" w:rsidR="005371E4" w:rsidP="007E498C" w:rsidRDefault="005371E4" w14:paraId="5854E4F1" w14:textId="77777777">
      <w:pPr>
        <w:jc w:val="both"/>
        <w:rPr>
          <w:rFonts w:asciiTheme="majorHAnsi" w:hAnsiTheme="majorHAnsi"/>
          <w:lang w:val="en-GB" w:eastAsia="en-US"/>
        </w:rPr>
      </w:pPr>
    </w:p>
    <w:p w:rsidRPr="00F95BC0" w:rsidR="00B933AC" w:rsidP="007E498C" w:rsidRDefault="00B933AC" w14:paraId="63D454D8" w14:textId="4AF312ED">
      <w:pPr>
        <w:pStyle w:val="Heading1"/>
        <w:jc w:val="both"/>
        <w:rPr>
          <w:lang w:val="en-GB" w:eastAsia="en-US"/>
        </w:rPr>
      </w:pPr>
      <w:bookmarkStart w:name="_Toc90450917" w:id="35"/>
      <w:r w:rsidRPr="00F95BC0">
        <w:rPr>
          <w:lang w:val="en-GB" w:eastAsia="en-US"/>
        </w:rPr>
        <w:t>Appendix2: Evaluation framework</w:t>
      </w:r>
      <w:bookmarkEnd w:id="35"/>
    </w:p>
    <w:p w:rsidRPr="00F95BC0" w:rsidR="00B933AC" w:rsidP="007E498C" w:rsidRDefault="00B933AC" w14:paraId="6A29E636" w14:textId="647196D5">
      <w:pPr>
        <w:jc w:val="both"/>
        <w:rPr>
          <w:rFonts w:asciiTheme="majorHAnsi" w:hAnsiTheme="majorHAnsi"/>
          <w:lang w:val="en-GB" w:eastAsia="en-US"/>
        </w:rPr>
      </w:pPr>
    </w:p>
    <w:p w:rsidRPr="00F95BC0" w:rsidR="00B933AC" w:rsidP="007E498C" w:rsidRDefault="00B933AC" w14:paraId="74B454D3" w14:textId="77777777">
      <w:pPr>
        <w:jc w:val="both"/>
        <w:rPr>
          <w:rFonts w:asciiTheme="majorHAnsi" w:hAnsiTheme="majorHAnsi"/>
          <w:lang w:val="en-GB" w:eastAsia="en-US"/>
        </w:rPr>
      </w:pPr>
    </w:p>
    <w:p w:rsidRPr="00F95BC0" w:rsidR="00763EC2" w:rsidP="007E498C" w:rsidRDefault="00763EC2" w14:paraId="575C1B15" w14:textId="77777777">
      <w:pPr>
        <w:jc w:val="both"/>
        <w:rPr>
          <w:rFonts w:asciiTheme="majorHAnsi" w:hAnsiTheme="majorHAnsi"/>
        </w:rPr>
      </w:pPr>
    </w:p>
    <w:sectPr w:rsidRPr="00F95BC0" w:rsidR="00763EC2" w:rsidSect="00F130A3">
      <w:headerReference w:type="default" r:id="rId21"/>
      <w:footerReference w:type="default" r:id="rId22"/>
      <w:headerReference w:type="first" r:id="rId23"/>
      <w:pgSz w:w="11900" w:h="16840" w:orient="portrait"/>
      <w:pgMar w:top="1417" w:right="560" w:bottom="568"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2C1E8" w16cex:dateUtc="2020-10-27T14:57:00Z"/>
  <w16cex:commentExtensible w16cex:durableId="2342C1BA" w16cex:dateUtc="2020-10-27T14: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91C" w:rsidP="0012422E" w:rsidRDefault="0059191C" w14:paraId="338A6A6A" w14:textId="77777777">
      <w:r>
        <w:separator/>
      </w:r>
    </w:p>
  </w:endnote>
  <w:endnote w:type="continuationSeparator" w:id="0">
    <w:p w:rsidR="0059191C" w:rsidP="0012422E" w:rsidRDefault="0059191C" w14:paraId="75FA32A8" w14:textId="77777777">
      <w:r>
        <w:continuationSeparator/>
      </w:r>
    </w:p>
  </w:endnote>
  <w:endnote w:type="continuationNotice" w:id="1">
    <w:p w:rsidR="0059191C" w:rsidRDefault="0059191C" w14:paraId="4828B4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mbria&quot;,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550628"/>
      <w:docPartObj>
        <w:docPartGallery w:val="Page Numbers (Bottom of Page)"/>
        <w:docPartUnique/>
      </w:docPartObj>
    </w:sdtPr>
    <w:sdtEndPr>
      <w:rPr>
        <w:noProof/>
      </w:rPr>
    </w:sdtEndPr>
    <w:sdtContent>
      <w:p w:rsidR="0059191C" w:rsidP="00B76529" w:rsidRDefault="0059191C" w14:paraId="23E1BDFB" w14:textId="77777777">
        <w:pPr>
          <w:pStyle w:val="Footer"/>
        </w:pPr>
      </w:p>
      <w:p w:rsidR="0059191C" w:rsidP="00FD2004" w:rsidRDefault="0059191C" w14:paraId="7160485F" w14:textId="13007CBC">
        <w:pPr>
          <w:pStyle w:val="Footer"/>
        </w:pPr>
        <w:r>
          <w:t>WP3- Case X, lessons learned</w:t>
        </w:r>
        <w:r>
          <w:tab/>
        </w:r>
        <w:r>
          <w:tab/>
        </w:r>
        <w:r>
          <w:tab/>
        </w:r>
        <w:r>
          <w:fldChar w:fldCharType="begin"/>
        </w:r>
        <w:r>
          <w:instrText xml:space="preserve"> PAGE   \* MERGEFORMAT </w:instrText>
        </w:r>
        <w:r>
          <w:fldChar w:fldCharType="separate"/>
        </w:r>
        <w:r w:rsidR="00393522">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91C" w:rsidP="0012422E" w:rsidRDefault="0059191C" w14:paraId="1F5E3BD9" w14:textId="77777777">
      <w:r>
        <w:separator/>
      </w:r>
    </w:p>
  </w:footnote>
  <w:footnote w:type="continuationSeparator" w:id="0">
    <w:p w:rsidR="0059191C" w:rsidP="0012422E" w:rsidRDefault="0059191C" w14:paraId="6D66398F" w14:textId="77777777">
      <w:r>
        <w:continuationSeparator/>
      </w:r>
    </w:p>
  </w:footnote>
  <w:footnote w:type="continuationNotice" w:id="1">
    <w:p w:rsidR="0059191C" w:rsidRDefault="0059191C" w14:paraId="771822B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CE0C99" w:rsidR="0059191C" w:rsidP="00CE0C99" w:rsidRDefault="0059191C" w14:paraId="07315D09" w14:textId="23AD2959">
    <w:pPr>
      <w:pStyle w:val="Header"/>
      <w:rPr>
        <w:lang w:val="en-GB"/>
      </w:rPr>
    </w:pPr>
    <w:r>
      <w:rPr>
        <w:lang w:val="en-GB"/>
      </w:rPr>
      <w:tab/>
    </w:r>
    <w:r>
      <w:rPr>
        <w:lang w:val="en-GB"/>
      </w:rPr>
      <w:tab/>
    </w:r>
    <w:r>
      <w:rPr>
        <w:noProof/>
        <w:lang w:val="de-AT" w:eastAsia="de-AT"/>
      </w:rPr>
      <w:drawing>
        <wp:anchor distT="0" distB="0" distL="114300" distR="114300" simplePos="0" relativeHeight="251658245" behindDoc="1" locked="0" layoutInCell="1" allowOverlap="1" wp14:anchorId="06799928" wp14:editId="01F550C0">
          <wp:simplePos x="0" y="0"/>
          <wp:positionH relativeFrom="column">
            <wp:posOffset>4415155</wp:posOffset>
          </wp:positionH>
          <wp:positionV relativeFrom="paragraph">
            <wp:posOffset>-68580</wp:posOffset>
          </wp:positionV>
          <wp:extent cx="1676400" cy="828675"/>
          <wp:effectExtent l="0" t="0" r="0" b="9525"/>
          <wp:wrapTight wrapText="bothSides">
            <wp:wrapPolygon edited="0">
              <wp:start x="0" y="0"/>
              <wp:lineTo x="0" y="21352"/>
              <wp:lineTo x="21355" y="21352"/>
              <wp:lineTo x="21355" y="0"/>
              <wp:lineTo x="0" y="0"/>
            </wp:wrapPolygon>
          </wp:wrapTight>
          <wp:docPr id="5" name="Picture 5" descr="E:\R\JPI-Climate\JPI Climate Communications\logos\JPI_Clima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JPI-Climate\JPI Climate Communications\logos\JPI_Climat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3" behindDoc="1" locked="0" layoutInCell="1" allowOverlap="1" wp14:anchorId="3B279896" wp14:editId="79158D3B">
          <wp:simplePos x="0" y="0"/>
          <wp:positionH relativeFrom="column">
            <wp:posOffset>-220980</wp:posOffset>
          </wp:positionH>
          <wp:positionV relativeFrom="paragraph">
            <wp:posOffset>36195</wp:posOffset>
          </wp:positionV>
          <wp:extent cx="1550669" cy="628650"/>
          <wp:effectExtent l="0" t="0" r="0" b="0"/>
          <wp:wrapTight wrapText="bothSides">
            <wp:wrapPolygon edited="0">
              <wp:start x="0" y="0"/>
              <wp:lineTo x="0" y="20945"/>
              <wp:lineTo x="21237" y="20945"/>
              <wp:lineTo x="21237" y="0"/>
              <wp:lineTo x="0" y="0"/>
            </wp:wrapPolygon>
          </wp:wrapTight>
          <wp:docPr id="7" name="Picture 7" descr="C:\Users\maln\Pictures\AXIS\AX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n\Pictures\AXIS\AXI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69"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4" behindDoc="1" locked="0" layoutInCell="1" allowOverlap="1" wp14:anchorId="4AD80000" wp14:editId="5B84EBAC">
          <wp:simplePos x="0" y="0"/>
          <wp:positionH relativeFrom="page">
            <wp:posOffset>2381250</wp:posOffset>
          </wp:positionH>
          <wp:positionV relativeFrom="paragraph">
            <wp:posOffset>36195</wp:posOffset>
          </wp:positionV>
          <wp:extent cx="2661920" cy="581025"/>
          <wp:effectExtent l="0" t="0" r="5080" b="9525"/>
          <wp:wrapTight wrapText="bothSides">
            <wp:wrapPolygon edited="0">
              <wp:start x="1700" y="0"/>
              <wp:lineTo x="0" y="708"/>
              <wp:lineTo x="0" y="10623"/>
              <wp:lineTo x="773" y="11331"/>
              <wp:lineTo x="1700" y="21246"/>
              <wp:lineTo x="21487" y="21246"/>
              <wp:lineTo x="21487" y="4249"/>
              <wp:lineTo x="2782" y="0"/>
              <wp:lineTo x="1700" y="0"/>
            </wp:wrapPolygon>
          </wp:wrapTight>
          <wp:docPr id="8" name="Picture 8"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UNCHAIN_LOGO_1200pixel.png"/>
                  <pic:cNvPicPr/>
                </pic:nvPicPr>
                <pic:blipFill>
                  <a:blip r:embed="rId3"/>
                  <a:stretch>
                    <a:fillRect/>
                  </a:stretch>
                </pic:blipFill>
                <pic:spPr>
                  <a:xfrm>
                    <a:off x="0" y="0"/>
                    <a:ext cx="2661920" cy="5810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9191C" w:rsidRDefault="0059191C" w14:paraId="7375937A" w14:textId="60EB5C6A">
    <w:pPr>
      <w:pStyle w:val="Header"/>
    </w:pPr>
    <w:r>
      <w:rPr>
        <w:noProof/>
        <w:lang w:val="de-AT" w:eastAsia="de-AT"/>
      </w:rPr>
      <w:drawing>
        <wp:anchor distT="0" distB="0" distL="114300" distR="114300" simplePos="0" relativeHeight="251658242" behindDoc="1" locked="0" layoutInCell="1" allowOverlap="1" wp14:anchorId="2552A1D1" wp14:editId="16C3C8C4">
          <wp:simplePos x="0" y="0"/>
          <wp:positionH relativeFrom="column">
            <wp:posOffset>4415155</wp:posOffset>
          </wp:positionH>
          <wp:positionV relativeFrom="paragraph">
            <wp:posOffset>-68580</wp:posOffset>
          </wp:positionV>
          <wp:extent cx="1676400" cy="828675"/>
          <wp:effectExtent l="0" t="0" r="0" b="9525"/>
          <wp:wrapTight wrapText="bothSides">
            <wp:wrapPolygon edited="0">
              <wp:start x="0" y="0"/>
              <wp:lineTo x="0" y="21352"/>
              <wp:lineTo x="21355" y="21352"/>
              <wp:lineTo x="21355" y="0"/>
              <wp:lineTo x="0" y="0"/>
            </wp:wrapPolygon>
          </wp:wrapTight>
          <wp:docPr id="3" name="Picture 3" descr="E:\R\JPI-Climate\JPI Climate Communications\logos\JPI_Clima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JPI-Climate\JPI Climate Communications\logos\JPI_Climat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1" locked="0" layoutInCell="1" allowOverlap="1" wp14:anchorId="23869C67" wp14:editId="6B0259A4">
          <wp:simplePos x="0" y="0"/>
          <wp:positionH relativeFrom="column">
            <wp:posOffset>-220980</wp:posOffset>
          </wp:positionH>
          <wp:positionV relativeFrom="paragraph">
            <wp:posOffset>36195</wp:posOffset>
          </wp:positionV>
          <wp:extent cx="1550669" cy="628650"/>
          <wp:effectExtent l="0" t="0" r="0" b="0"/>
          <wp:wrapTight wrapText="bothSides">
            <wp:wrapPolygon edited="0">
              <wp:start x="0" y="0"/>
              <wp:lineTo x="0" y="20945"/>
              <wp:lineTo x="21237" y="20945"/>
              <wp:lineTo x="21237" y="0"/>
              <wp:lineTo x="0" y="0"/>
            </wp:wrapPolygon>
          </wp:wrapTight>
          <wp:docPr id="1" name="Picture 1" descr="C:\Users\maln\Pictures\AXIS\AX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n\Pictures\AXIS\AXI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69"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1" behindDoc="1" locked="0" layoutInCell="1" allowOverlap="1" wp14:anchorId="55EF5F0E" wp14:editId="4D2C7E24">
          <wp:simplePos x="0" y="0"/>
          <wp:positionH relativeFrom="page">
            <wp:posOffset>2381250</wp:posOffset>
          </wp:positionH>
          <wp:positionV relativeFrom="paragraph">
            <wp:posOffset>36195</wp:posOffset>
          </wp:positionV>
          <wp:extent cx="2661920" cy="581025"/>
          <wp:effectExtent l="0" t="0" r="5080" b="9525"/>
          <wp:wrapTight wrapText="bothSides">
            <wp:wrapPolygon edited="0">
              <wp:start x="1700" y="0"/>
              <wp:lineTo x="0" y="708"/>
              <wp:lineTo x="0" y="10623"/>
              <wp:lineTo x="773" y="11331"/>
              <wp:lineTo x="1700" y="21246"/>
              <wp:lineTo x="21487" y="21246"/>
              <wp:lineTo x="21487" y="4249"/>
              <wp:lineTo x="2782" y="0"/>
              <wp:lineTo x="1700" y="0"/>
            </wp:wrapPolygon>
          </wp:wrapTight>
          <wp:docPr id="6" name="Picture 6"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UNCHAIN_LOGO_1200pixel.png"/>
                  <pic:cNvPicPr/>
                </pic:nvPicPr>
                <pic:blipFill>
                  <a:blip r:embed="rId3"/>
                  <a:stretch>
                    <a:fillRect/>
                  </a:stretch>
                </pic:blipFill>
                <pic:spPr>
                  <a:xfrm>
                    <a:off x="0" y="0"/>
                    <a:ext cx="2661920" cy="58102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BEA"/>
    <w:multiLevelType w:val="hybridMultilevel"/>
    <w:tmpl w:val="65FA864A"/>
    <w:lvl w:ilvl="0" w:tplc="562C2674">
      <w:start w:val="1"/>
      <w:numFmt w:val="decimal"/>
      <w:lvlText w:val="%1)"/>
      <w:lvlJc w:val="left"/>
      <w:pPr>
        <w:ind w:left="360" w:hanging="360"/>
      </w:pPr>
    </w:lvl>
    <w:lvl w:ilvl="1" w:tplc="A5B6A2FC">
      <w:start w:val="1"/>
      <w:numFmt w:val="lowerLetter"/>
      <w:lvlText w:val="%2."/>
      <w:lvlJc w:val="left"/>
      <w:pPr>
        <w:ind w:left="1080" w:hanging="360"/>
      </w:pPr>
    </w:lvl>
    <w:lvl w:ilvl="2" w:tplc="1070F0F8">
      <w:start w:val="1"/>
      <w:numFmt w:val="lowerRoman"/>
      <w:lvlText w:val="%3."/>
      <w:lvlJc w:val="right"/>
      <w:pPr>
        <w:ind w:left="1800" w:hanging="180"/>
      </w:pPr>
    </w:lvl>
    <w:lvl w:ilvl="3" w:tplc="DCDC5FBC">
      <w:start w:val="1"/>
      <w:numFmt w:val="decimal"/>
      <w:lvlText w:val="%4."/>
      <w:lvlJc w:val="left"/>
      <w:pPr>
        <w:ind w:left="2520" w:hanging="360"/>
      </w:pPr>
    </w:lvl>
    <w:lvl w:ilvl="4" w:tplc="1D383A8E">
      <w:start w:val="1"/>
      <w:numFmt w:val="lowerLetter"/>
      <w:lvlText w:val="%5."/>
      <w:lvlJc w:val="left"/>
      <w:pPr>
        <w:ind w:left="3240" w:hanging="360"/>
      </w:pPr>
    </w:lvl>
    <w:lvl w:ilvl="5" w:tplc="AB06B83A">
      <w:start w:val="1"/>
      <w:numFmt w:val="lowerRoman"/>
      <w:lvlText w:val="%6."/>
      <w:lvlJc w:val="right"/>
      <w:pPr>
        <w:ind w:left="3960" w:hanging="180"/>
      </w:pPr>
    </w:lvl>
    <w:lvl w:ilvl="6" w:tplc="FC1EA2B6">
      <w:start w:val="1"/>
      <w:numFmt w:val="decimal"/>
      <w:lvlText w:val="%7."/>
      <w:lvlJc w:val="left"/>
      <w:pPr>
        <w:ind w:left="4680" w:hanging="360"/>
      </w:pPr>
    </w:lvl>
    <w:lvl w:ilvl="7" w:tplc="9D34396A">
      <w:start w:val="1"/>
      <w:numFmt w:val="lowerLetter"/>
      <w:lvlText w:val="%8."/>
      <w:lvlJc w:val="left"/>
      <w:pPr>
        <w:ind w:left="5400" w:hanging="360"/>
      </w:pPr>
    </w:lvl>
    <w:lvl w:ilvl="8" w:tplc="FFAADE7E">
      <w:start w:val="1"/>
      <w:numFmt w:val="lowerRoman"/>
      <w:lvlText w:val="%9."/>
      <w:lvlJc w:val="right"/>
      <w:pPr>
        <w:ind w:left="6120" w:hanging="180"/>
      </w:pPr>
    </w:lvl>
  </w:abstractNum>
  <w:abstractNum w:abstractNumId="1" w15:restartNumberingAfterBreak="0">
    <w:nsid w:val="00817426"/>
    <w:multiLevelType w:val="hybridMultilevel"/>
    <w:tmpl w:val="4C0264AC"/>
    <w:lvl w:ilvl="0" w:tplc="04140011">
      <w:start w:val="1"/>
      <w:numFmt w:val="decimal"/>
      <w:lvlText w:val="%1)"/>
      <w:lvlJc w:val="left"/>
      <w:pPr>
        <w:ind w:left="720" w:hanging="360"/>
      </w:pPr>
      <w:rPr>
        <w:rFonts w:hint="default"/>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02511AA1"/>
    <w:multiLevelType w:val="hybridMultilevel"/>
    <w:tmpl w:val="AEFCA0AA"/>
    <w:lvl w:ilvl="0" w:tplc="D5EEAD32">
      <w:start w:val="1"/>
      <w:numFmt w:val="decimal"/>
      <w:pStyle w:val="ListParagrap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BD4E38"/>
    <w:multiLevelType w:val="hybridMultilevel"/>
    <w:tmpl w:val="0918275A"/>
    <w:lvl w:ilvl="0" w:tplc="05FC01EC">
      <w:start w:val="1"/>
      <w:numFmt w:val="decimal"/>
      <w:lvlText w:val="%1)"/>
      <w:lvlJc w:val="left"/>
      <w:pPr>
        <w:ind w:left="360" w:hanging="360"/>
      </w:pPr>
    </w:lvl>
    <w:lvl w:ilvl="1" w:tplc="153E2B5E">
      <w:start w:val="1"/>
      <w:numFmt w:val="lowerLetter"/>
      <w:lvlText w:val="%2)"/>
      <w:lvlJc w:val="left"/>
      <w:pPr>
        <w:ind w:left="1080" w:hanging="360"/>
      </w:pPr>
    </w:lvl>
    <w:lvl w:ilvl="2" w:tplc="22825484">
      <w:start w:val="1"/>
      <w:numFmt w:val="lowerRoman"/>
      <w:lvlText w:val="%3)"/>
      <w:lvlJc w:val="right"/>
      <w:pPr>
        <w:ind w:left="1800" w:hanging="180"/>
      </w:pPr>
    </w:lvl>
    <w:lvl w:ilvl="3" w:tplc="A156F1BA">
      <w:start w:val="1"/>
      <w:numFmt w:val="decimal"/>
      <w:lvlText w:val="(%4)"/>
      <w:lvlJc w:val="left"/>
      <w:pPr>
        <w:ind w:left="2520" w:hanging="360"/>
      </w:pPr>
    </w:lvl>
    <w:lvl w:ilvl="4" w:tplc="F5602C84">
      <w:start w:val="1"/>
      <w:numFmt w:val="lowerLetter"/>
      <w:lvlText w:val="(%5)"/>
      <w:lvlJc w:val="left"/>
      <w:pPr>
        <w:ind w:left="3240" w:hanging="360"/>
      </w:pPr>
    </w:lvl>
    <w:lvl w:ilvl="5" w:tplc="07E2CA00">
      <w:start w:val="1"/>
      <w:numFmt w:val="lowerRoman"/>
      <w:lvlText w:val="(%6)"/>
      <w:lvlJc w:val="right"/>
      <w:pPr>
        <w:ind w:left="3960" w:hanging="180"/>
      </w:pPr>
    </w:lvl>
    <w:lvl w:ilvl="6" w:tplc="DC40026C">
      <w:start w:val="1"/>
      <w:numFmt w:val="decimal"/>
      <w:lvlText w:val="%7."/>
      <w:lvlJc w:val="left"/>
      <w:pPr>
        <w:ind w:left="4680" w:hanging="360"/>
      </w:pPr>
    </w:lvl>
    <w:lvl w:ilvl="7" w:tplc="27ECFD0C">
      <w:start w:val="1"/>
      <w:numFmt w:val="lowerLetter"/>
      <w:lvlText w:val="%8."/>
      <w:lvlJc w:val="left"/>
      <w:pPr>
        <w:ind w:left="5400" w:hanging="360"/>
      </w:pPr>
    </w:lvl>
    <w:lvl w:ilvl="8" w:tplc="78F6D1BE">
      <w:start w:val="1"/>
      <w:numFmt w:val="lowerRoman"/>
      <w:lvlText w:val="%9."/>
      <w:lvlJc w:val="right"/>
      <w:pPr>
        <w:ind w:left="6120" w:hanging="180"/>
      </w:pPr>
    </w:lvl>
  </w:abstractNum>
  <w:abstractNum w:abstractNumId="4" w15:restartNumberingAfterBreak="0">
    <w:nsid w:val="042B238C"/>
    <w:multiLevelType w:val="hybridMultilevel"/>
    <w:tmpl w:val="F3A802CC"/>
    <w:lvl w:ilvl="0" w:tplc="972A9B54">
      <w:start w:val="1"/>
      <w:numFmt w:val="decimal"/>
      <w:lvlText w:val="%1)"/>
      <w:lvlJc w:val="left"/>
      <w:pPr>
        <w:ind w:left="360" w:hanging="360"/>
      </w:pPr>
    </w:lvl>
    <w:lvl w:ilvl="1" w:tplc="94949DF2">
      <w:start w:val="1"/>
      <w:numFmt w:val="lowerLetter"/>
      <w:lvlText w:val="%2."/>
      <w:lvlJc w:val="left"/>
      <w:pPr>
        <w:ind w:left="1080" w:hanging="360"/>
      </w:pPr>
    </w:lvl>
    <w:lvl w:ilvl="2" w:tplc="F5C8A992">
      <w:start w:val="1"/>
      <w:numFmt w:val="lowerRoman"/>
      <w:lvlText w:val="%3."/>
      <w:lvlJc w:val="right"/>
      <w:pPr>
        <w:ind w:left="1800" w:hanging="180"/>
      </w:pPr>
    </w:lvl>
    <w:lvl w:ilvl="3" w:tplc="BF5E1942">
      <w:start w:val="1"/>
      <w:numFmt w:val="decimal"/>
      <w:lvlText w:val="%4."/>
      <w:lvlJc w:val="left"/>
      <w:pPr>
        <w:ind w:left="2520" w:hanging="360"/>
      </w:pPr>
    </w:lvl>
    <w:lvl w:ilvl="4" w:tplc="58621968">
      <w:start w:val="1"/>
      <w:numFmt w:val="lowerLetter"/>
      <w:lvlText w:val="%5."/>
      <w:lvlJc w:val="left"/>
      <w:pPr>
        <w:ind w:left="3240" w:hanging="360"/>
      </w:pPr>
    </w:lvl>
    <w:lvl w:ilvl="5" w:tplc="EEE2DFDC">
      <w:start w:val="1"/>
      <w:numFmt w:val="lowerRoman"/>
      <w:lvlText w:val="%6."/>
      <w:lvlJc w:val="right"/>
      <w:pPr>
        <w:ind w:left="3960" w:hanging="180"/>
      </w:pPr>
    </w:lvl>
    <w:lvl w:ilvl="6" w:tplc="B39C0FF0">
      <w:start w:val="1"/>
      <w:numFmt w:val="decimal"/>
      <w:lvlText w:val="%7."/>
      <w:lvlJc w:val="left"/>
      <w:pPr>
        <w:ind w:left="4680" w:hanging="360"/>
      </w:pPr>
    </w:lvl>
    <w:lvl w:ilvl="7" w:tplc="C930F0BA">
      <w:start w:val="1"/>
      <w:numFmt w:val="lowerLetter"/>
      <w:lvlText w:val="%8."/>
      <w:lvlJc w:val="left"/>
      <w:pPr>
        <w:ind w:left="5400" w:hanging="360"/>
      </w:pPr>
    </w:lvl>
    <w:lvl w:ilvl="8" w:tplc="C672B630">
      <w:start w:val="1"/>
      <w:numFmt w:val="lowerRoman"/>
      <w:lvlText w:val="%9."/>
      <w:lvlJc w:val="right"/>
      <w:pPr>
        <w:ind w:left="6120" w:hanging="180"/>
      </w:pPr>
    </w:lvl>
  </w:abstractNum>
  <w:abstractNum w:abstractNumId="5" w15:restartNumberingAfterBreak="0">
    <w:nsid w:val="05C57AC3"/>
    <w:multiLevelType w:val="hybridMultilevel"/>
    <w:tmpl w:val="5F56F1A4"/>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6" w15:restartNumberingAfterBreak="0">
    <w:nsid w:val="08BB1B40"/>
    <w:multiLevelType w:val="hybridMultilevel"/>
    <w:tmpl w:val="3762F770"/>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 w15:restartNumberingAfterBreak="0">
    <w:nsid w:val="09645F80"/>
    <w:multiLevelType w:val="hybridMultilevel"/>
    <w:tmpl w:val="E350005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096B0E73"/>
    <w:multiLevelType w:val="hybridMultilevel"/>
    <w:tmpl w:val="2E3AD2BE"/>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9" w15:restartNumberingAfterBreak="0">
    <w:nsid w:val="09AA02C1"/>
    <w:multiLevelType w:val="hybridMultilevel"/>
    <w:tmpl w:val="B0CC3970"/>
    <w:lvl w:ilvl="0" w:tplc="08FE6F64">
      <w:start w:val="1"/>
      <w:numFmt w:val="bullet"/>
      <w:lvlText w:val="-"/>
      <w:lvlJc w:val="left"/>
      <w:pPr>
        <w:tabs>
          <w:tab w:val="num" w:pos="720"/>
        </w:tabs>
        <w:ind w:left="720" w:hanging="360"/>
      </w:pPr>
      <w:rPr>
        <w:rFonts w:hint="default" w:ascii="Times New Roman" w:hAnsi="Times New Roman"/>
      </w:rPr>
    </w:lvl>
    <w:lvl w:ilvl="1" w:tplc="A798E0CC">
      <w:start w:val="178"/>
      <w:numFmt w:val="bullet"/>
      <w:lvlText w:val="-"/>
      <w:lvlJc w:val="left"/>
      <w:pPr>
        <w:tabs>
          <w:tab w:val="num" w:pos="1440"/>
        </w:tabs>
        <w:ind w:left="1440" w:hanging="360"/>
      </w:pPr>
      <w:rPr>
        <w:rFonts w:hint="default" w:ascii="Times New Roman" w:hAnsi="Times New Roman"/>
      </w:rPr>
    </w:lvl>
    <w:lvl w:ilvl="2" w:tplc="8D12949E" w:tentative="1">
      <w:start w:val="1"/>
      <w:numFmt w:val="bullet"/>
      <w:lvlText w:val="-"/>
      <w:lvlJc w:val="left"/>
      <w:pPr>
        <w:tabs>
          <w:tab w:val="num" w:pos="2160"/>
        </w:tabs>
        <w:ind w:left="2160" w:hanging="360"/>
      </w:pPr>
      <w:rPr>
        <w:rFonts w:hint="default" w:ascii="Times New Roman" w:hAnsi="Times New Roman"/>
      </w:rPr>
    </w:lvl>
    <w:lvl w:ilvl="3" w:tplc="EE9ECFA2" w:tentative="1">
      <w:start w:val="1"/>
      <w:numFmt w:val="bullet"/>
      <w:lvlText w:val="-"/>
      <w:lvlJc w:val="left"/>
      <w:pPr>
        <w:tabs>
          <w:tab w:val="num" w:pos="2880"/>
        </w:tabs>
        <w:ind w:left="2880" w:hanging="360"/>
      </w:pPr>
      <w:rPr>
        <w:rFonts w:hint="default" w:ascii="Times New Roman" w:hAnsi="Times New Roman"/>
      </w:rPr>
    </w:lvl>
    <w:lvl w:ilvl="4" w:tplc="F0C668B2" w:tentative="1">
      <w:start w:val="1"/>
      <w:numFmt w:val="bullet"/>
      <w:lvlText w:val="-"/>
      <w:lvlJc w:val="left"/>
      <w:pPr>
        <w:tabs>
          <w:tab w:val="num" w:pos="3600"/>
        </w:tabs>
        <w:ind w:left="3600" w:hanging="360"/>
      </w:pPr>
      <w:rPr>
        <w:rFonts w:hint="default" w:ascii="Times New Roman" w:hAnsi="Times New Roman"/>
      </w:rPr>
    </w:lvl>
    <w:lvl w:ilvl="5" w:tplc="10CE1CAA" w:tentative="1">
      <w:start w:val="1"/>
      <w:numFmt w:val="bullet"/>
      <w:lvlText w:val="-"/>
      <w:lvlJc w:val="left"/>
      <w:pPr>
        <w:tabs>
          <w:tab w:val="num" w:pos="4320"/>
        </w:tabs>
        <w:ind w:left="4320" w:hanging="360"/>
      </w:pPr>
      <w:rPr>
        <w:rFonts w:hint="default" w:ascii="Times New Roman" w:hAnsi="Times New Roman"/>
      </w:rPr>
    </w:lvl>
    <w:lvl w:ilvl="6" w:tplc="E62A8100" w:tentative="1">
      <w:start w:val="1"/>
      <w:numFmt w:val="bullet"/>
      <w:lvlText w:val="-"/>
      <w:lvlJc w:val="left"/>
      <w:pPr>
        <w:tabs>
          <w:tab w:val="num" w:pos="5040"/>
        </w:tabs>
        <w:ind w:left="5040" w:hanging="360"/>
      </w:pPr>
      <w:rPr>
        <w:rFonts w:hint="default" w:ascii="Times New Roman" w:hAnsi="Times New Roman"/>
      </w:rPr>
    </w:lvl>
    <w:lvl w:ilvl="7" w:tplc="70968B52" w:tentative="1">
      <w:start w:val="1"/>
      <w:numFmt w:val="bullet"/>
      <w:lvlText w:val="-"/>
      <w:lvlJc w:val="left"/>
      <w:pPr>
        <w:tabs>
          <w:tab w:val="num" w:pos="5760"/>
        </w:tabs>
        <w:ind w:left="5760" w:hanging="360"/>
      </w:pPr>
      <w:rPr>
        <w:rFonts w:hint="default" w:ascii="Times New Roman" w:hAnsi="Times New Roman"/>
      </w:rPr>
    </w:lvl>
    <w:lvl w:ilvl="8" w:tplc="434C28C2" w:tentative="1">
      <w:start w:val="1"/>
      <w:numFmt w:val="bullet"/>
      <w:lvlText w:val="-"/>
      <w:lvlJc w:val="left"/>
      <w:pPr>
        <w:tabs>
          <w:tab w:val="num" w:pos="6480"/>
        </w:tabs>
        <w:ind w:left="6480" w:hanging="360"/>
      </w:pPr>
      <w:rPr>
        <w:rFonts w:hint="default" w:ascii="Times New Roman" w:hAnsi="Times New Roman"/>
      </w:rPr>
    </w:lvl>
  </w:abstractNum>
  <w:abstractNum w:abstractNumId="10" w15:restartNumberingAfterBreak="0">
    <w:nsid w:val="0A3C5E95"/>
    <w:multiLevelType w:val="hybridMultilevel"/>
    <w:tmpl w:val="6A9EA98E"/>
    <w:lvl w:ilvl="0" w:tplc="30F8FCD0">
      <w:start w:val="1"/>
      <w:numFmt w:val="decimal"/>
      <w:lvlText w:val="%1)"/>
      <w:lvlJc w:val="left"/>
      <w:pPr>
        <w:ind w:left="360" w:hanging="360"/>
      </w:pPr>
    </w:lvl>
    <w:lvl w:ilvl="1" w:tplc="44D06B70">
      <w:start w:val="1"/>
      <w:numFmt w:val="lowerLetter"/>
      <w:lvlText w:val="%2)"/>
      <w:lvlJc w:val="left"/>
      <w:pPr>
        <w:ind w:left="1080" w:hanging="360"/>
      </w:pPr>
    </w:lvl>
    <w:lvl w:ilvl="2" w:tplc="271E072E">
      <w:start w:val="1"/>
      <w:numFmt w:val="lowerRoman"/>
      <w:lvlText w:val="%3)"/>
      <w:lvlJc w:val="right"/>
      <w:pPr>
        <w:ind w:left="1800" w:hanging="180"/>
      </w:pPr>
    </w:lvl>
    <w:lvl w:ilvl="3" w:tplc="C59A2A28">
      <w:start w:val="1"/>
      <w:numFmt w:val="decimal"/>
      <w:lvlText w:val="(%4)"/>
      <w:lvlJc w:val="left"/>
      <w:pPr>
        <w:ind w:left="2520" w:hanging="360"/>
      </w:pPr>
    </w:lvl>
    <w:lvl w:ilvl="4" w:tplc="94088EA8">
      <w:start w:val="1"/>
      <w:numFmt w:val="lowerLetter"/>
      <w:lvlText w:val="(%5)"/>
      <w:lvlJc w:val="left"/>
      <w:pPr>
        <w:ind w:left="3240" w:hanging="360"/>
      </w:pPr>
    </w:lvl>
    <w:lvl w:ilvl="5" w:tplc="3BF0BA8E">
      <w:start w:val="1"/>
      <w:numFmt w:val="lowerRoman"/>
      <w:lvlText w:val="(%6)"/>
      <w:lvlJc w:val="right"/>
      <w:pPr>
        <w:ind w:left="3960" w:hanging="180"/>
      </w:pPr>
    </w:lvl>
    <w:lvl w:ilvl="6" w:tplc="61DA4552">
      <w:start w:val="1"/>
      <w:numFmt w:val="decimal"/>
      <w:lvlText w:val="%7."/>
      <w:lvlJc w:val="left"/>
      <w:pPr>
        <w:ind w:left="4680" w:hanging="360"/>
      </w:pPr>
    </w:lvl>
    <w:lvl w:ilvl="7" w:tplc="A93A8350">
      <w:start w:val="1"/>
      <w:numFmt w:val="lowerLetter"/>
      <w:lvlText w:val="%8."/>
      <w:lvlJc w:val="left"/>
      <w:pPr>
        <w:ind w:left="5400" w:hanging="360"/>
      </w:pPr>
    </w:lvl>
    <w:lvl w:ilvl="8" w:tplc="F2345568">
      <w:start w:val="1"/>
      <w:numFmt w:val="lowerRoman"/>
      <w:lvlText w:val="%9."/>
      <w:lvlJc w:val="right"/>
      <w:pPr>
        <w:ind w:left="6120" w:hanging="180"/>
      </w:pPr>
    </w:lvl>
  </w:abstractNum>
  <w:abstractNum w:abstractNumId="11" w15:restartNumberingAfterBreak="0">
    <w:nsid w:val="10DE37E2"/>
    <w:multiLevelType w:val="hybridMultilevel"/>
    <w:tmpl w:val="432EB3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5B5B41"/>
    <w:multiLevelType w:val="hybridMultilevel"/>
    <w:tmpl w:val="402898D0"/>
    <w:lvl w:ilvl="0" w:tplc="EE028922">
      <w:start w:val="1"/>
      <w:numFmt w:val="decimal"/>
      <w:lvlText w:val="%1)"/>
      <w:lvlJc w:val="left"/>
      <w:pPr>
        <w:ind w:left="360" w:hanging="360"/>
      </w:pPr>
    </w:lvl>
    <w:lvl w:ilvl="1" w:tplc="7E8EAAD0">
      <w:start w:val="1"/>
      <w:numFmt w:val="lowerLetter"/>
      <w:lvlText w:val="%2."/>
      <w:lvlJc w:val="left"/>
      <w:pPr>
        <w:ind w:left="1080" w:hanging="360"/>
      </w:pPr>
    </w:lvl>
    <w:lvl w:ilvl="2" w:tplc="79D422DA">
      <w:start w:val="1"/>
      <w:numFmt w:val="lowerRoman"/>
      <w:lvlText w:val="%3."/>
      <w:lvlJc w:val="right"/>
      <w:pPr>
        <w:ind w:left="1800" w:hanging="180"/>
      </w:pPr>
    </w:lvl>
    <w:lvl w:ilvl="3" w:tplc="7278CC42">
      <w:start w:val="1"/>
      <w:numFmt w:val="decimal"/>
      <w:lvlText w:val="%4."/>
      <w:lvlJc w:val="left"/>
      <w:pPr>
        <w:ind w:left="2520" w:hanging="360"/>
      </w:pPr>
    </w:lvl>
    <w:lvl w:ilvl="4" w:tplc="AC548548">
      <w:start w:val="1"/>
      <w:numFmt w:val="lowerLetter"/>
      <w:lvlText w:val="%5."/>
      <w:lvlJc w:val="left"/>
      <w:pPr>
        <w:ind w:left="3240" w:hanging="360"/>
      </w:pPr>
    </w:lvl>
    <w:lvl w:ilvl="5" w:tplc="B784DF60">
      <w:start w:val="1"/>
      <w:numFmt w:val="lowerRoman"/>
      <w:lvlText w:val="%6."/>
      <w:lvlJc w:val="right"/>
      <w:pPr>
        <w:ind w:left="3960" w:hanging="180"/>
      </w:pPr>
    </w:lvl>
    <w:lvl w:ilvl="6" w:tplc="FC8299D0">
      <w:start w:val="1"/>
      <w:numFmt w:val="decimal"/>
      <w:lvlText w:val="%7."/>
      <w:lvlJc w:val="left"/>
      <w:pPr>
        <w:ind w:left="4680" w:hanging="360"/>
      </w:pPr>
    </w:lvl>
    <w:lvl w:ilvl="7" w:tplc="60E0D8AC">
      <w:start w:val="1"/>
      <w:numFmt w:val="lowerLetter"/>
      <w:lvlText w:val="%8."/>
      <w:lvlJc w:val="left"/>
      <w:pPr>
        <w:ind w:left="5400" w:hanging="360"/>
      </w:pPr>
    </w:lvl>
    <w:lvl w:ilvl="8" w:tplc="B5C610A6">
      <w:start w:val="1"/>
      <w:numFmt w:val="lowerRoman"/>
      <w:lvlText w:val="%9."/>
      <w:lvlJc w:val="right"/>
      <w:pPr>
        <w:ind w:left="6120" w:hanging="180"/>
      </w:pPr>
    </w:lvl>
  </w:abstractNum>
  <w:abstractNum w:abstractNumId="13" w15:restartNumberingAfterBreak="0">
    <w:nsid w:val="13320FE1"/>
    <w:multiLevelType w:val="hybridMultilevel"/>
    <w:tmpl w:val="9D123CAC"/>
    <w:lvl w:ilvl="0" w:tplc="D0CE1A52">
      <w:start w:val="1"/>
      <w:numFmt w:val="decimal"/>
      <w:lvlText w:val="%1)"/>
      <w:lvlJc w:val="left"/>
      <w:pPr>
        <w:ind w:left="360" w:hanging="360"/>
      </w:pPr>
    </w:lvl>
    <w:lvl w:ilvl="1" w:tplc="04070017">
      <w:start w:val="1"/>
      <w:numFmt w:val="lowerLetter"/>
      <w:lvlText w:val="%2)"/>
      <w:lvlJc w:val="left"/>
      <w:pPr>
        <w:ind w:left="1080" w:hanging="360"/>
      </w:pPr>
    </w:lvl>
    <w:lvl w:ilvl="2" w:tplc="23BC3DF2">
      <w:start w:val="1"/>
      <w:numFmt w:val="lowerRoman"/>
      <w:lvlText w:val="%3."/>
      <w:lvlJc w:val="right"/>
      <w:pPr>
        <w:ind w:left="1800" w:hanging="180"/>
      </w:pPr>
    </w:lvl>
    <w:lvl w:ilvl="3" w:tplc="C14E6B06">
      <w:start w:val="1"/>
      <w:numFmt w:val="decimal"/>
      <w:lvlText w:val="%4."/>
      <w:lvlJc w:val="left"/>
      <w:pPr>
        <w:ind w:left="2520" w:hanging="360"/>
      </w:pPr>
    </w:lvl>
    <w:lvl w:ilvl="4" w:tplc="62C0CAA8">
      <w:start w:val="1"/>
      <w:numFmt w:val="lowerLetter"/>
      <w:lvlText w:val="%5."/>
      <w:lvlJc w:val="left"/>
      <w:pPr>
        <w:ind w:left="3240" w:hanging="360"/>
      </w:pPr>
    </w:lvl>
    <w:lvl w:ilvl="5" w:tplc="05CEFB76">
      <w:start w:val="1"/>
      <w:numFmt w:val="lowerRoman"/>
      <w:lvlText w:val="%6."/>
      <w:lvlJc w:val="right"/>
      <w:pPr>
        <w:ind w:left="3960" w:hanging="180"/>
      </w:pPr>
    </w:lvl>
    <w:lvl w:ilvl="6" w:tplc="8DE616D2">
      <w:start w:val="1"/>
      <w:numFmt w:val="decimal"/>
      <w:lvlText w:val="%7."/>
      <w:lvlJc w:val="left"/>
      <w:pPr>
        <w:ind w:left="4680" w:hanging="360"/>
      </w:pPr>
    </w:lvl>
    <w:lvl w:ilvl="7" w:tplc="F9E43E22">
      <w:start w:val="1"/>
      <w:numFmt w:val="lowerLetter"/>
      <w:lvlText w:val="%8."/>
      <w:lvlJc w:val="left"/>
      <w:pPr>
        <w:ind w:left="5400" w:hanging="360"/>
      </w:pPr>
    </w:lvl>
    <w:lvl w:ilvl="8" w:tplc="E92CFED0">
      <w:start w:val="1"/>
      <w:numFmt w:val="lowerRoman"/>
      <w:lvlText w:val="%9."/>
      <w:lvlJc w:val="right"/>
      <w:pPr>
        <w:ind w:left="6120" w:hanging="180"/>
      </w:pPr>
    </w:lvl>
  </w:abstractNum>
  <w:abstractNum w:abstractNumId="14" w15:restartNumberingAfterBreak="0">
    <w:nsid w:val="133917D5"/>
    <w:multiLevelType w:val="hybridMultilevel"/>
    <w:tmpl w:val="F9AE35D2"/>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start w:val="1"/>
      <w:numFmt w:val="bullet"/>
      <w:lvlText w:val="o"/>
      <w:lvlJc w:val="left"/>
      <w:pPr>
        <w:ind w:left="3600" w:hanging="360"/>
      </w:pPr>
      <w:rPr>
        <w:rFonts w:hint="default" w:ascii="Courier New" w:hAnsi="Courier New" w:cs="Courier New"/>
      </w:rPr>
    </w:lvl>
    <w:lvl w:ilvl="5" w:tplc="04140005">
      <w:start w:val="1"/>
      <w:numFmt w:val="bullet"/>
      <w:lvlText w:val=""/>
      <w:lvlJc w:val="left"/>
      <w:pPr>
        <w:ind w:left="4320" w:hanging="360"/>
      </w:pPr>
      <w:rPr>
        <w:rFonts w:hint="default" w:ascii="Wingdings" w:hAnsi="Wingdings"/>
      </w:rPr>
    </w:lvl>
    <w:lvl w:ilvl="6" w:tplc="04140001">
      <w:start w:val="1"/>
      <w:numFmt w:val="bullet"/>
      <w:lvlText w:val=""/>
      <w:lvlJc w:val="left"/>
      <w:pPr>
        <w:ind w:left="5040" w:hanging="360"/>
      </w:pPr>
      <w:rPr>
        <w:rFonts w:hint="default" w:ascii="Symbol" w:hAnsi="Symbol"/>
      </w:rPr>
    </w:lvl>
    <w:lvl w:ilvl="7" w:tplc="04140003">
      <w:start w:val="1"/>
      <w:numFmt w:val="bullet"/>
      <w:lvlText w:val="o"/>
      <w:lvlJc w:val="left"/>
      <w:pPr>
        <w:ind w:left="5760" w:hanging="360"/>
      </w:pPr>
      <w:rPr>
        <w:rFonts w:hint="default" w:ascii="Courier New" w:hAnsi="Courier New" w:cs="Courier New"/>
      </w:rPr>
    </w:lvl>
    <w:lvl w:ilvl="8" w:tplc="04140005">
      <w:start w:val="1"/>
      <w:numFmt w:val="bullet"/>
      <w:lvlText w:val=""/>
      <w:lvlJc w:val="left"/>
      <w:pPr>
        <w:ind w:left="6480" w:hanging="360"/>
      </w:pPr>
      <w:rPr>
        <w:rFonts w:hint="default" w:ascii="Wingdings" w:hAnsi="Wingdings"/>
      </w:rPr>
    </w:lvl>
  </w:abstractNum>
  <w:abstractNum w:abstractNumId="15" w15:restartNumberingAfterBreak="0">
    <w:nsid w:val="13AE1B62"/>
    <w:multiLevelType w:val="hybridMultilevel"/>
    <w:tmpl w:val="516AA646"/>
    <w:lvl w:ilvl="0" w:tplc="592446EA">
      <w:start w:val="1"/>
      <w:numFmt w:val="decimal"/>
      <w:lvlText w:val="%1)"/>
      <w:lvlJc w:val="left"/>
      <w:pPr>
        <w:ind w:left="360" w:hanging="360"/>
      </w:pPr>
    </w:lvl>
    <w:lvl w:ilvl="1" w:tplc="CFF81084">
      <w:start w:val="1"/>
      <w:numFmt w:val="lowerLetter"/>
      <w:lvlText w:val="%2)"/>
      <w:lvlJc w:val="left"/>
      <w:pPr>
        <w:ind w:left="1080" w:hanging="360"/>
      </w:pPr>
    </w:lvl>
    <w:lvl w:ilvl="2" w:tplc="F9EA20A0">
      <w:start w:val="1"/>
      <w:numFmt w:val="lowerRoman"/>
      <w:lvlText w:val="%3)"/>
      <w:lvlJc w:val="right"/>
      <w:pPr>
        <w:ind w:left="1800" w:hanging="180"/>
      </w:pPr>
    </w:lvl>
    <w:lvl w:ilvl="3" w:tplc="25B01354">
      <w:start w:val="1"/>
      <w:numFmt w:val="decimal"/>
      <w:lvlText w:val="(%4)"/>
      <w:lvlJc w:val="left"/>
      <w:pPr>
        <w:ind w:left="2520" w:hanging="360"/>
      </w:pPr>
    </w:lvl>
    <w:lvl w:ilvl="4" w:tplc="E74A8B34">
      <w:start w:val="1"/>
      <w:numFmt w:val="lowerLetter"/>
      <w:lvlText w:val="(%5)"/>
      <w:lvlJc w:val="left"/>
      <w:pPr>
        <w:ind w:left="3240" w:hanging="360"/>
      </w:pPr>
    </w:lvl>
    <w:lvl w:ilvl="5" w:tplc="BA1EB0B8">
      <w:start w:val="1"/>
      <w:numFmt w:val="lowerRoman"/>
      <w:lvlText w:val="(%6)"/>
      <w:lvlJc w:val="right"/>
      <w:pPr>
        <w:ind w:left="3960" w:hanging="180"/>
      </w:pPr>
    </w:lvl>
    <w:lvl w:ilvl="6" w:tplc="1EF02860">
      <w:start w:val="1"/>
      <w:numFmt w:val="decimal"/>
      <w:lvlText w:val="%7."/>
      <w:lvlJc w:val="left"/>
      <w:pPr>
        <w:ind w:left="4680" w:hanging="360"/>
      </w:pPr>
    </w:lvl>
    <w:lvl w:ilvl="7" w:tplc="48D6C682">
      <w:start w:val="1"/>
      <w:numFmt w:val="lowerLetter"/>
      <w:lvlText w:val="%8."/>
      <w:lvlJc w:val="left"/>
      <w:pPr>
        <w:ind w:left="5400" w:hanging="360"/>
      </w:pPr>
    </w:lvl>
    <w:lvl w:ilvl="8" w:tplc="1CC40A30">
      <w:start w:val="1"/>
      <w:numFmt w:val="lowerRoman"/>
      <w:lvlText w:val="%9."/>
      <w:lvlJc w:val="right"/>
      <w:pPr>
        <w:ind w:left="6120" w:hanging="180"/>
      </w:pPr>
    </w:lvl>
  </w:abstractNum>
  <w:abstractNum w:abstractNumId="16" w15:restartNumberingAfterBreak="0">
    <w:nsid w:val="148A1A6A"/>
    <w:multiLevelType w:val="hybridMultilevel"/>
    <w:tmpl w:val="EFC03E3E"/>
    <w:lvl w:ilvl="0" w:tplc="54745580">
      <w:start w:val="1"/>
      <w:numFmt w:val="decimal"/>
      <w:lvlText w:val="%1)"/>
      <w:lvlJc w:val="left"/>
      <w:pPr>
        <w:ind w:left="360" w:hanging="360"/>
      </w:pPr>
      <w:rPr>
        <w:b/>
        <w:sz w:val="20"/>
        <w:szCs w:val="20"/>
      </w:rPr>
    </w:lvl>
    <w:lvl w:ilvl="1" w:tplc="C14AB9FA">
      <w:start w:val="1"/>
      <w:numFmt w:val="decimal"/>
      <w:lvlText w:val="%2)"/>
      <w:lvlJc w:val="left"/>
      <w:pPr>
        <w:tabs>
          <w:tab w:val="num" w:pos="1080"/>
        </w:tabs>
        <w:ind w:left="1080" w:hanging="360"/>
      </w:pPr>
      <w:rPr>
        <w:sz w:val="20"/>
      </w:rPr>
    </w:lvl>
    <w:lvl w:ilvl="2" w:tplc="3B663B8E" w:tentative="1">
      <w:start w:val="1"/>
      <w:numFmt w:val="bullet"/>
      <w:lvlText w:val=""/>
      <w:lvlJc w:val="left"/>
      <w:pPr>
        <w:tabs>
          <w:tab w:val="num" w:pos="1800"/>
        </w:tabs>
        <w:ind w:left="1800" w:hanging="360"/>
      </w:pPr>
      <w:rPr>
        <w:rFonts w:hint="default" w:ascii="Symbol" w:hAnsi="Symbol"/>
        <w:sz w:val="20"/>
      </w:rPr>
    </w:lvl>
    <w:lvl w:ilvl="3" w:tplc="3D08DE52" w:tentative="1">
      <w:start w:val="1"/>
      <w:numFmt w:val="bullet"/>
      <w:lvlText w:val=""/>
      <w:lvlJc w:val="left"/>
      <w:pPr>
        <w:tabs>
          <w:tab w:val="num" w:pos="2520"/>
        </w:tabs>
        <w:ind w:left="2520" w:hanging="360"/>
      </w:pPr>
      <w:rPr>
        <w:rFonts w:hint="default" w:ascii="Symbol" w:hAnsi="Symbol"/>
        <w:sz w:val="20"/>
      </w:rPr>
    </w:lvl>
    <w:lvl w:ilvl="4" w:tplc="99C0D2C4" w:tentative="1">
      <w:start w:val="1"/>
      <w:numFmt w:val="bullet"/>
      <w:lvlText w:val=""/>
      <w:lvlJc w:val="left"/>
      <w:pPr>
        <w:tabs>
          <w:tab w:val="num" w:pos="3240"/>
        </w:tabs>
        <w:ind w:left="3240" w:hanging="360"/>
      </w:pPr>
      <w:rPr>
        <w:rFonts w:hint="default" w:ascii="Symbol" w:hAnsi="Symbol"/>
        <w:sz w:val="20"/>
      </w:rPr>
    </w:lvl>
    <w:lvl w:ilvl="5" w:tplc="3536B1D6" w:tentative="1">
      <w:start w:val="1"/>
      <w:numFmt w:val="bullet"/>
      <w:lvlText w:val=""/>
      <w:lvlJc w:val="left"/>
      <w:pPr>
        <w:tabs>
          <w:tab w:val="num" w:pos="3960"/>
        </w:tabs>
        <w:ind w:left="3960" w:hanging="360"/>
      </w:pPr>
      <w:rPr>
        <w:rFonts w:hint="default" w:ascii="Symbol" w:hAnsi="Symbol"/>
        <w:sz w:val="20"/>
      </w:rPr>
    </w:lvl>
    <w:lvl w:ilvl="6" w:tplc="00809206" w:tentative="1">
      <w:start w:val="1"/>
      <w:numFmt w:val="bullet"/>
      <w:lvlText w:val=""/>
      <w:lvlJc w:val="left"/>
      <w:pPr>
        <w:tabs>
          <w:tab w:val="num" w:pos="4680"/>
        </w:tabs>
        <w:ind w:left="4680" w:hanging="360"/>
      </w:pPr>
      <w:rPr>
        <w:rFonts w:hint="default" w:ascii="Symbol" w:hAnsi="Symbol"/>
        <w:sz w:val="20"/>
      </w:rPr>
    </w:lvl>
    <w:lvl w:ilvl="7" w:tplc="5FDCF496" w:tentative="1">
      <w:start w:val="1"/>
      <w:numFmt w:val="bullet"/>
      <w:lvlText w:val=""/>
      <w:lvlJc w:val="left"/>
      <w:pPr>
        <w:tabs>
          <w:tab w:val="num" w:pos="5400"/>
        </w:tabs>
        <w:ind w:left="5400" w:hanging="360"/>
      </w:pPr>
      <w:rPr>
        <w:rFonts w:hint="default" w:ascii="Symbol" w:hAnsi="Symbol"/>
        <w:sz w:val="20"/>
      </w:rPr>
    </w:lvl>
    <w:lvl w:ilvl="8" w:tplc="D62282B0" w:tentative="1">
      <w:start w:val="1"/>
      <w:numFmt w:val="bullet"/>
      <w:lvlText w:val=""/>
      <w:lvlJc w:val="left"/>
      <w:pPr>
        <w:tabs>
          <w:tab w:val="num" w:pos="6120"/>
        </w:tabs>
        <w:ind w:left="6120" w:hanging="360"/>
      </w:pPr>
      <w:rPr>
        <w:rFonts w:hint="default" w:ascii="Symbol" w:hAnsi="Symbol"/>
        <w:sz w:val="20"/>
      </w:rPr>
    </w:lvl>
  </w:abstractNum>
  <w:abstractNum w:abstractNumId="17" w15:restartNumberingAfterBreak="0">
    <w:nsid w:val="15201351"/>
    <w:multiLevelType w:val="hybridMultilevel"/>
    <w:tmpl w:val="DB3C1D2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17C8121B"/>
    <w:multiLevelType w:val="hybridMultilevel"/>
    <w:tmpl w:val="99D060A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182163BE"/>
    <w:multiLevelType w:val="hybridMultilevel"/>
    <w:tmpl w:val="8444BF7C"/>
    <w:lvl w:ilvl="0" w:tplc="2F6CA24E">
      <w:start w:val="1"/>
      <w:numFmt w:val="decimal"/>
      <w:lvlText w:val="%1)"/>
      <w:lvlJc w:val="left"/>
      <w:pPr>
        <w:ind w:left="360" w:hanging="360"/>
      </w:pPr>
      <w:rPr>
        <w:rFonts w:hint="default"/>
        <w:b/>
        <w:sz w:val="24"/>
      </w:rPr>
    </w:lvl>
    <w:lvl w:ilvl="1" w:tplc="C14AB9FA">
      <w:start w:val="1"/>
      <w:numFmt w:val="decimal"/>
      <w:lvlText w:val="%2)"/>
      <w:lvlJc w:val="left"/>
      <w:pPr>
        <w:tabs>
          <w:tab w:val="num" w:pos="1080"/>
        </w:tabs>
        <w:ind w:left="1080" w:hanging="360"/>
      </w:pPr>
      <w:rPr>
        <w:sz w:val="20"/>
      </w:rPr>
    </w:lvl>
    <w:lvl w:ilvl="2" w:tplc="3B663B8E" w:tentative="1">
      <w:start w:val="1"/>
      <w:numFmt w:val="bullet"/>
      <w:lvlText w:val=""/>
      <w:lvlJc w:val="left"/>
      <w:pPr>
        <w:tabs>
          <w:tab w:val="num" w:pos="1800"/>
        </w:tabs>
        <w:ind w:left="1800" w:hanging="360"/>
      </w:pPr>
      <w:rPr>
        <w:rFonts w:hint="default" w:ascii="Symbol" w:hAnsi="Symbol"/>
        <w:sz w:val="20"/>
      </w:rPr>
    </w:lvl>
    <w:lvl w:ilvl="3" w:tplc="3D08DE52" w:tentative="1">
      <w:start w:val="1"/>
      <w:numFmt w:val="bullet"/>
      <w:lvlText w:val=""/>
      <w:lvlJc w:val="left"/>
      <w:pPr>
        <w:tabs>
          <w:tab w:val="num" w:pos="2520"/>
        </w:tabs>
        <w:ind w:left="2520" w:hanging="360"/>
      </w:pPr>
      <w:rPr>
        <w:rFonts w:hint="default" w:ascii="Symbol" w:hAnsi="Symbol"/>
        <w:sz w:val="20"/>
      </w:rPr>
    </w:lvl>
    <w:lvl w:ilvl="4" w:tplc="99C0D2C4" w:tentative="1">
      <w:start w:val="1"/>
      <w:numFmt w:val="bullet"/>
      <w:lvlText w:val=""/>
      <w:lvlJc w:val="left"/>
      <w:pPr>
        <w:tabs>
          <w:tab w:val="num" w:pos="3240"/>
        </w:tabs>
        <w:ind w:left="3240" w:hanging="360"/>
      </w:pPr>
      <w:rPr>
        <w:rFonts w:hint="default" w:ascii="Symbol" w:hAnsi="Symbol"/>
        <w:sz w:val="20"/>
      </w:rPr>
    </w:lvl>
    <w:lvl w:ilvl="5" w:tplc="3536B1D6" w:tentative="1">
      <w:start w:val="1"/>
      <w:numFmt w:val="bullet"/>
      <w:lvlText w:val=""/>
      <w:lvlJc w:val="left"/>
      <w:pPr>
        <w:tabs>
          <w:tab w:val="num" w:pos="3960"/>
        </w:tabs>
        <w:ind w:left="3960" w:hanging="360"/>
      </w:pPr>
      <w:rPr>
        <w:rFonts w:hint="default" w:ascii="Symbol" w:hAnsi="Symbol"/>
        <w:sz w:val="20"/>
      </w:rPr>
    </w:lvl>
    <w:lvl w:ilvl="6" w:tplc="00809206" w:tentative="1">
      <w:start w:val="1"/>
      <w:numFmt w:val="bullet"/>
      <w:lvlText w:val=""/>
      <w:lvlJc w:val="left"/>
      <w:pPr>
        <w:tabs>
          <w:tab w:val="num" w:pos="4680"/>
        </w:tabs>
        <w:ind w:left="4680" w:hanging="360"/>
      </w:pPr>
      <w:rPr>
        <w:rFonts w:hint="default" w:ascii="Symbol" w:hAnsi="Symbol"/>
        <w:sz w:val="20"/>
      </w:rPr>
    </w:lvl>
    <w:lvl w:ilvl="7" w:tplc="5FDCF496" w:tentative="1">
      <w:start w:val="1"/>
      <w:numFmt w:val="bullet"/>
      <w:lvlText w:val=""/>
      <w:lvlJc w:val="left"/>
      <w:pPr>
        <w:tabs>
          <w:tab w:val="num" w:pos="5400"/>
        </w:tabs>
        <w:ind w:left="5400" w:hanging="360"/>
      </w:pPr>
      <w:rPr>
        <w:rFonts w:hint="default" w:ascii="Symbol" w:hAnsi="Symbol"/>
        <w:sz w:val="20"/>
      </w:rPr>
    </w:lvl>
    <w:lvl w:ilvl="8" w:tplc="D62282B0" w:tentative="1">
      <w:start w:val="1"/>
      <w:numFmt w:val="bullet"/>
      <w:lvlText w:val=""/>
      <w:lvlJc w:val="left"/>
      <w:pPr>
        <w:tabs>
          <w:tab w:val="num" w:pos="6120"/>
        </w:tabs>
        <w:ind w:left="6120" w:hanging="360"/>
      </w:pPr>
      <w:rPr>
        <w:rFonts w:hint="default" w:ascii="Symbol" w:hAnsi="Symbol"/>
        <w:sz w:val="20"/>
      </w:rPr>
    </w:lvl>
  </w:abstractNum>
  <w:abstractNum w:abstractNumId="20" w15:restartNumberingAfterBreak="0">
    <w:nsid w:val="1857002E"/>
    <w:multiLevelType w:val="hybridMultilevel"/>
    <w:tmpl w:val="2B861F1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197E1D11"/>
    <w:multiLevelType w:val="hybridMultilevel"/>
    <w:tmpl w:val="0A3262B0"/>
    <w:lvl w:ilvl="0" w:tplc="0B2E46D8">
      <w:start w:val="1"/>
      <w:numFmt w:val="decimal"/>
      <w:lvlText w:val="%1)"/>
      <w:lvlJc w:val="left"/>
      <w:pPr>
        <w:ind w:left="360" w:hanging="360"/>
      </w:pPr>
    </w:lvl>
    <w:lvl w:ilvl="1" w:tplc="4C802BC6">
      <w:start w:val="1"/>
      <w:numFmt w:val="lowerLetter"/>
      <w:lvlText w:val="%2."/>
      <w:lvlJc w:val="left"/>
      <w:pPr>
        <w:ind w:left="1080" w:hanging="360"/>
      </w:pPr>
    </w:lvl>
    <w:lvl w:ilvl="2" w:tplc="A17A4AA8">
      <w:start w:val="1"/>
      <w:numFmt w:val="lowerRoman"/>
      <w:lvlText w:val="%3."/>
      <w:lvlJc w:val="right"/>
      <w:pPr>
        <w:ind w:left="1800" w:hanging="180"/>
      </w:pPr>
    </w:lvl>
    <w:lvl w:ilvl="3" w:tplc="63948B76">
      <w:start w:val="1"/>
      <w:numFmt w:val="decimal"/>
      <w:lvlText w:val="%4."/>
      <w:lvlJc w:val="left"/>
      <w:pPr>
        <w:ind w:left="2520" w:hanging="360"/>
      </w:pPr>
    </w:lvl>
    <w:lvl w:ilvl="4" w:tplc="98F8F686">
      <w:start w:val="1"/>
      <w:numFmt w:val="lowerLetter"/>
      <w:lvlText w:val="%5."/>
      <w:lvlJc w:val="left"/>
      <w:pPr>
        <w:ind w:left="3240" w:hanging="360"/>
      </w:pPr>
    </w:lvl>
    <w:lvl w:ilvl="5" w:tplc="1910E446">
      <w:start w:val="1"/>
      <w:numFmt w:val="lowerRoman"/>
      <w:lvlText w:val="%6."/>
      <w:lvlJc w:val="right"/>
      <w:pPr>
        <w:ind w:left="3960" w:hanging="180"/>
      </w:pPr>
    </w:lvl>
    <w:lvl w:ilvl="6" w:tplc="ED627BA0">
      <w:start w:val="1"/>
      <w:numFmt w:val="decimal"/>
      <w:lvlText w:val="%7."/>
      <w:lvlJc w:val="left"/>
      <w:pPr>
        <w:ind w:left="4680" w:hanging="360"/>
      </w:pPr>
    </w:lvl>
    <w:lvl w:ilvl="7" w:tplc="0F5A41D4">
      <w:start w:val="1"/>
      <w:numFmt w:val="lowerLetter"/>
      <w:lvlText w:val="%8."/>
      <w:lvlJc w:val="left"/>
      <w:pPr>
        <w:ind w:left="5400" w:hanging="360"/>
      </w:pPr>
    </w:lvl>
    <w:lvl w:ilvl="8" w:tplc="D968E5C2">
      <w:start w:val="1"/>
      <w:numFmt w:val="lowerRoman"/>
      <w:lvlText w:val="%9."/>
      <w:lvlJc w:val="right"/>
      <w:pPr>
        <w:ind w:left="6120" w:hanging="180"/>
      </w:pPr>
    </w:lvl>
  </w:abstractNum>
  <w:abstractNum w:abstractNumId="22" w15:restartNumberingAfterBreak="0">
    <w:nsid w:val="1D1D1A0E"/>
    <w:multiLevelType w:val="hybridMultilevel"/>
    <w:tmpl w:val="5F546E58"/>
    <w:lvl w:ilvl="0" w:tplc="800CE92C">
      <w:start w:val="1"/>
      <w:numFmt w:val="decimal"/>
      <w:lvlText w:val="%1)"/>
      <w:lvlJc w:val="left"/>
      <w:pPr>
        <w:ind w:left="360" w:hanging="360"/>
      </w:pPr>
    </w:lvl>
    <w:lvl w:ilvl="1" w:tplc="C6FEB602">
      <w:start w:val="1"/>
      <w:numFmt w:val="lowerLetter"/>
      <w:lvlText w:val="%2)"/>
      <w:lvlJc w:val="left"/>
      <w:pPr>
        <w:ind w:left="1080" w:hanging="360"/>
      </w:pPr>
    </w:lvl>
    <w:lvl w:ilvl="2" w:tplc="014870A6">
      <w:start w:val="1"/>
      <w:numFmt w:val="lowerRoman"/>
      <w:lvlText w:val="%3)"/>
      <w:lvlJc w:val="right"/>
      <w:pPr>
        <w:ind w:left="1800" w:hanging="180"/>
      </w:pPr>
    </w:lvl>
    <w:lvl w:ilvl="3" w:tplc="0C7C300C">
      <w:start w:val="1"/>
      <w:numFmt w:val="decimal"/>
      <w:lvlText w:val="(%4)"/>
      <w:lvlJc w:val="left"/>
      <w:pPr>
        <w:ind w:left="2520" w:hanging="360"/>
      </w:pPr>
    </w:lvl>
    <w:lvl w:ilvl="4" w:tplc="B7D84A84">
      <w:start w:val="1"/>
      <w:numFmt w:val="lowerLetter"/>
      <w:lvlText w:val="(%5)"/>
      <w:lvlJc w:val="left"/>
      <w:pPr>
        <w:ind w:left="3240" w:hanging="360"/>
      </w:pPr>
    </w:lvl>
    <w:lvl w:ilvl="5" w:tplc="044C36FA">
      <w:start w:val="1"/>
      <w:numFmt w:val="lowerRoman"/>
      <w:lvlText w:val="(%6)"/>
      <w:lvlJc w:val="right"/>
      <w:pPr>
        <w:ind w:left="3960" w:hanging="180"/>
      </w:pPr>
    </w:lvl>
    <w:lvl w:ilvl="6" w:tplc="6158CB6E">
      <w:start w:val="1"/>
      <w:numFmt w:val="decimal"/>
      <w:lvlText w:val="%7."/>
      <w:lvlJc w:val="left"/>
      <w:pPr>
        <w:ind w:left="4680" w:hanging="360"/>
      </w:pPr>
    </w:lvl>
    <w:lvl w:ilvl="7" w:tplc="DF648CD0">
      <w:start w:val="1"/>
      <w:numFmt w:val="lowerLetter"/>
      <w:lvlText w:val="%8."/>
      <w:lvlJc w:val="left"/>
      <w:pPr>
        <w:ind w:left="5400" w:hanging="360"/>
      </w:pPr>
    </w:lvl>
    <w:lvl w:ilvl="8" w:tplc="9ECC9B2E">
      <w:start w:val="1"/>
      <w:numFmt w:val="lowerRoman"/>
      <w:lvlText w:val="%9."/>
      <w:lvlJc w:val="right"/>
      <w:pPr>
        <w:ind w:left="6120" w:hanging="180"/>
      </w:pPr>
    </w:lvl>
  </w:abstractNum>
  <w:abstractNum w:abstractNumId="23" w15:restartNumberingAfterBreak="0">
    <w:nsid w:val="1D992546"/>
    <w:multiLevelType w:val="hybridMultilevel"/>
    <w:tmpl w:val="72326E2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4" w15:restartNumberingAfterBreak="0">
    <w:nsid w:val="1E95732E"/>
    <w:multiLevelType w:val="hybridMultilevel"/>
    <w:tmpl w:val="DB6A21B6"/>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1EEF5CDE"/>
    <w:multiLevelType w:val="hybridMultilevel"/>
    <w:tmpl w:val="FFA4C81E"/>
    <w:lvl w:ilvl="0" w:tplc="D7C41DD2">
      <w:start w:val="1"/>
      <w:numFmt w:val="decimal"/>
      <w:lvlText w:val="%1)"/>
      <w:lvlJc w:val="left"/>
      <w:pPr>
        <w:ind w:left="360" w:hanging="360"/>
      </w:pPr>
    </w:lvl>
    <w:lvl w:ilvl="1" w:tplc="52EA66CA">
      <w:start w:val="1"/>
      <w:numFmt w:val="lowerLetter"/>
      <w:lvlText w:val="%2."/>
      <w:lvlJc w:val="left"/>
      <w:pPr>
        <w:ind w:left="1080" w:hanging="360"/>
      </w:pPr>
    </w:lvl>
    <w:lvl w:ilvl="2" w:tplc="D67E4A16">
      <w:start w:val="1"/>
      <w:numFmt w:val="lowerRoman"/>
      <w:lvlText w:val="%3."/>
      <w:lvlJc w:val="right"/>
      <w:pPr>
        <w:ind w:left="1800" w:hanging="180"/>
      </w:pPr>
    </w:lvl>
    <w:lvl w:ilvl="3" w:tplc="931ABC14">
      <w:start w:val="1"/>
      <w:numFmt w:val="decimal"/>
      <w:lvlText w:val="%4."/>
      <w:lvlJc w:val="left"/>
      <w:pPr>
        <w:ind w:left="2520" w:hanging="360"/>
      </w:pPr>
    </w:lvl>
    <w:lvl w:ilvl="4" w:tplc="F4CCFEDA">
      <w:start w:val="1"/>
      <w:numFmt w:val="lowerLetter"/>
      <w:lvlText w:val="%5."/>
      <w:lvlJc w:val="left"/>
      <w:pPr>
        <w:ind w:left="3240" w:hanging="360"/>
      </w:pPr>
    </w:lvl>
    <w:lvl w:ilvl="5" w:tplc="BF70B8B8">
      <w:start w:val="1"/>
      <w:numFmt w:val="lowerRoman"/>
      <w:lvlText w:val="%6."/>
      <w:lvlJc w:val="right"/>
      <w:pPr>
        <w:ind w:left="3960" w:hanging="180"/>
      </w:pPr>
    </w:lvl>
    <w:lvl w:ilvl="6" w:tplc="1D989282">
      <w:start w:val="1"/>
      <w:numFmt w:val="decimal"/>
      <w:lvlText w:val="%7."/>
      <w:lvlJc w:val="left"/>
      <w:pPr>
        <w:ind w:left="4680" w:hanging="360"/>
      </w:pPr>
    </w:lvl>
    <w:lvl w:ilvl="7" w:tplc="18083240">
      <w:start w:val="1"/>
      <w:numFmt w:val="lowerLetter"/>
      <w:lvlText w:val="%8."/>
      <w:lvlJc w:val="left"/>
      <w:pPr>
        <w:ind w:left="5400" w:hanging="360"/>
      </w:pPr>
    </w:lvl>
    <w:lvl w:ilvl="8" w:tplc="19122A56">
      <w:start w:val="1"/>
      <w:numFmt w:val="lowerRoman"/>
      <w:lvlText w:val="%9."/>
      <w:lvlJc w:val="right"/>
      <w:pPr>
        <w:ind w:left="6120" w:hanging="180"/>
      </w:pPr>
    </w:lvl>
  </w:abstractNum>
  <w:abstractNum w:abstractNumId="26" w15:restartNumberingAfterBreak="0">
    <w:nsid w:val="225B3AEF"/>
    <w:multiLevelType w:val="hybridMultilevel"/>
    <w:tmpl w:val="28E66182"/>
    <w:lvl w:ilvl="0" w:tplc="065C3EAA">
      <w:start w:val="1"/>
      <w:numFmt w:val="decimal"/>
      <w:lvlText w:val="%1)"/>
      <w:lvlJc w:val="left"/>
      <w:pPr>
        <w:ind w:left="360" w:hanging="360"/>
      </w:pPr>
      <w:rPr>
        <w:b/>
        <w:sz w:val="24"/>
      </w:rPr>
    </w:lvl>
    <w:lvl w:ilvl="1" w:tplc="7BAE5504" w:tentative="1">
      <w:start w:val="1"/>
      <w:numFmt w:val="bullet"/>
      <w:lvlText w:val=""/>
      <w:lvlJc w:val="left"/>
      <w:pPr>
        <w:tabs>
          <w:tab w:val="num" w:pos="1080"/>
        </w:tabs>
        <w:ind w:left="1080" w:hanging="360"/>
      </w:pPr>
      <w:rPr>
        <w:rFonts w:hint="default" w:ascii="Symbol" w:hAnsi="Symbol"/>
        <w:sz w:val="20"/>
      </w:rPr>
    </w:lvl>
    <w:lvl w:ilvl="2" w:tplc="FEF6D16A" w:tentative="1">
      <w:start w:val="1"/>
      <w:numFmt w:val="bullet"/>
      <w:lvlText w:val=""/>
      <w:lvlJc w:val="left"/>
      <w:pPr>
        <w:tabs>
          <w:tab w:val="num" w:pos="1800"/>
        </w:tabs>
        <w:ind w:left="1800" w:hanging="360"/>
      </w:pPr>
      <w:rPr>
        <w:rFonts w:hint="default" w:ascii="Symbol" w:hAnsi="Symbol"/>
        <w:sz w:val="20"/>
      </w:rPr>
    </w:lvl>
    <w:lvl w:ilvl="3" w:tplc="6B4CD834" w:tentative="1">
      <w:start w:val="1"/>
      <w:numFmt w:val="bullet"/>
      <w:lvlText w:val=""/>
      <w:lvlJc w:val="left"/>
      <w:pPr>
        <w:tabs>
          <w:tab w:val="num" w:pos="2520"/>
        </w:tabs>
        <w:ind w:left="2520" w:hanging="360"/>
      </w:pPr>
      <w:rPr>
        <w:rFonts w:hint="default" w:ascii="Symbol" w:hAnsi="Symbol"/>
        <w:sz w:val="20"/>
      </w:rPr>
    </w:lvl>
    <w:lvl w:ilvl="4" w:tplc="BEC62780" w:tentative="1">
      <w:start w:val="1"/>
      <w:numFmt w:val="bullet"/>
      <w:lvlText w:val=""/>
      <w:lvlJc w:val="left"/>
      <w:pPr>
        <w:tabs>
          <w:tab w:val="num" w:pos="3240"/>
        </w:tabs>
        <w:ind w:left="3240" w:hanging="360"/>
      </w:pPr>
      <w:rPr>
        <w:rFonts w:hint="default" w:ascii="Symbol" w:hAnsi="Symbol"/>
        <w:sz w:val="20"/>
      </w:rPr>
    </w:lvl>
    <w:lvl w:ilvl="5" w:tplc="AA1459A8" w:tentative="1">
      <w:start w:val="1"/>
      <w:numFmt w:val="bullet"/>
      <w:lvlText w:val=""/>
      <w:lvlJc w:val="left"/>
      <w:pPr>
        <w:tabs>
          <w:tab w:val="num" w:pos="3960"/>
        </w:tabs>
        <w:ind w:left="3960" w:hanging="360"/>
      </w:pPr>
      <w:rPr>
        <w:rFonts w:hint="default" w:ascii="Symbol" w:hAnsi="Symbol"/>
        <w:sz w:val="20"/>
      </w:rPr>
    </w:lvl>
    <w:lvl w:ilvl="6" w:tplc="FB882E0A" w:tentative="1">
      <w:start w:val="1"/>
      <w:numFmt w:val="bullet"/>
      <w:lvlText w:val=""/>
      <w:lvlJc w:val="left"/>
      <w:pPr>
        <w:tabs>
          <w:tab w:val="num" w:pos="4680"/>
        </w:tabs>
        <w:ind w:left="4680" w:hanging="360"/>
      </w:pPr>
      <w:rPr>
        <w:rFonts w:hint="default" w:ascii="Symbol" w:hAnsi="Symbol"/>
        <w:sz w:val="20"/>
      </w:rPr>
    </w:lvl>
    <w:lvl w:ilvl="7" w:tplc="A50E9AFE" w:tentative="1">
      <w:start w:val="1"/>
      <w:numFmt w:val="bullet"/>
      <w:lvlText w:val=""/>
      <w:lvlJc w:val="left"/>
      <w:pPr>
        <w:tabs>
          <w:tab w:val="num" w:pos="5400"/>
        </w:tabs>
        <w:ind w:left="5400" w:hanging="360"/>
      </w:pPr>
      <w:rPr>
        <w:rFonts w:hint="default" w:ascii="Symbol" w:hAnsi="Symbol"/>
        <w:sz w:val="20"/>
      </w:rPr>
    </w:lvl>
    <w:lvl w:ilvl="8" w:tplc="93DAA350" w:tentative="1">
      <w:start w:val="1"/>
      <w:numFmt w:val="bullet"/>
      <w:lvlText w:val=""/>
      <w:lvlJc w:val="left"/>
      <w:pPr>
        <w:tabs>
          <w:tab w:val="num" w:pos="6120"/>
        </w:tabs>
        <w:ind w:left="6120" w:hanging="360"/>
      </w:pPr>
      <w:rPr>
        <w:rFonts w:hint="default" w:ascii="Symbol" w:hAnsi="Symbol"/>
        <w:sz w:val="20"/>
      </w:rPr>
    </w:lvl>
  </w:abstractNum>
  <w:abstractNum w:abstractNumId="27" w15:restartNumberingAfterBreak="0">
    <w:nsid w:val="226E1FE6"/>
    <w:multiLevelType w:val="hybridMultilevel"/>
    <w:tmpl w:val="FE8E22E8"/>
    <w:lvl w:ilvl="0" w:tplc="6B9CC520">
      <w:start w:val="1"/>
      <w:numFmt w:val="decimal"/>
      <w:lvlText w:val="%1)"/>
      <w:lvlJc w:val="left"/>
      <w:pPr>
        <w:ind w:left="360" w:hanging="360"/>
      </w:pPr>
    </w:lvl>
    <w:lvl w:ilvl="1" w:tplc="DB1E9E22">
      <w:start w:val="1"/>
      <w:numFmt w:val="lowerLetter"/>
      <w:lvlText w:val="%2."/>
      <w:lvlJc w:val="left"/>
      <w:pPr>
        <w:ind w:left="1080" w:hanging="360"/>
      </w:pPr>
    </w:lvl>
    <w:lvl w:ilvl="2" w:tplc="EEF4A55E">
      <w:start w:val="1"/>
      <w:numFmt w:val="lowerRoman"/>
      <w:lvlText w:val="%3."/>
      <w:lvlJc w:val="right"/>
      <w:pPr>
        <w:ind w:left="1800" w:hanging="180"/>
      </w:pPr>
    </w:lvl>
    <w:lvl w:ilvl="3" w:tplc="8A72B820">
      <w:start w:val="1"/>
      <w:numFmt w:val="decimal"/>
      <w:lvlText w:val="%4."/>
      <w:lvlJc w:val="left"/>
      <w:pPr>
        <w:ind w:left="2520" w:hanging="360"/>
      </w:pPr>
    </w:lvl>
    <w:lvl w:ilvl="4" w:tplc="1CD471C4">
      <w:start w:val="1"/>
      <w:numFmt w:val="lowerLetter"/>
      <w:lvlText w:val="%5."/>
      <w:lvlJc w:val="left"/>
      <w:pPr>
        <w:ind w:left="3240" w:hanging="360"/>
      </w:pPr>
    </w:lvl>
    <w:lvl w:ilvl="5" w:tplc="D114994C">
      <w:start w:val="1"/>
      <w:numFmt w:val="lowerRoman"/>
      <w:lvlText w:val="%6."/>
      <w:lvlJc w:val="right"/>
      <w:pPr>
        <w:ind w:left="3960" w:hanging="180"/>
      </w:pPr>
    </w:lvl>
    <w:lvl w:ilvl="6" w:tplc="9A60D6DA">
      <w:start w:val="1"/>
      <w:numFmt w:val="decimal"/>
      <w:lvlText w:val="%7."/>
      <w:lvlJc w:val="left"/>
      <w:pPr>
        <w:ind w:left="4680" w:hanging="360"/>
      </w:pPr>
    </w:lvl>
    <w:lvl w:ilvl="7" w:tplc="22D46194">
      <w:start w:val="1"/>
      <w:numFmt w:val="lowerLetter"/>
      <w:lvlText w:val="%8."/>
      <w:lvlJc w:val="left"/>
      <w:pPr>
        <w:ind w:left="5400" w:hanging="360"/>
      </w:pPr>
    </w:lvl>
    <w:lvl w:ilvl="8" w:tplc="EBB62560">
      <w:start w:val="1"/>
      <w:numFmt w:val="lowerRoman"/>
      <w:lvlText w:val="%9."/>
      <w:lvlJc w:val="right"/>
      <w:pPr>
        <w:ind w:left="6120" w:hanging="180"/>
      </w:pPr>
    </w:lvl>
  </w:abstractNum>
  <w:abstractNum w:abstractNumId="28" w15:restartNumberingAfterBreak="0">
    <w:nsid w:val="229F610E"/>
    <w:multiLevelType w:val="hybridMultilevel"/>
    <w:tmpl w:val="2EA4C242"/>
    <w:lvl w:ilvl="0" w:tplc="1194991E">
      <w:start w:val="1"/>
      <w:numFmt w:val="decimal"/>
      <w:lvlText w:val="%1)"/>
      <w:lvlJc w:val="left"/>
      <w:pPr>
        <w:ind w:left="360" w:hanging="360"/>
      </w:pPr>
    </w:lvl>
    <w:lvl w:ilvl="1" w:tplc="9012A2EC">
      <w:start w:val="1"/>
      <w:numFmt w:val="lowerLetter"/>
      <w:lvlText w:val="%2)"/>
      <w:lvlJc w:val="left"/>
      <w:pPr>
        <w:ind w:left="1080" w:hanging="360"/>
      </w:pPr>
    </w:lvl>
    <w:lvl w:ilvl="2" w:tplc="D8D880D0">
      <w:start w:val="1"/>
      <w:numFmt w:val="lowerRoman"/>
      <w:lvlText w:val="%3."/>
      <w:lvlJc w:val="right"/>
      <w:pPr>
        <w:ind w:left="1800" w:hanging="180"/>
      </w:pPr>
    </w:lvl>
    <w:lvl w:ilvl="3" w:tplc="4E381D76">
      <w:start w:val="1"/>
      <w:numFmt w:val="decimal"/>
      <w:lvlText w:val="%4."/>
      <w:lvlJc w:val="left"/>
      <w:pPr>
        <w:ind w:left="2520" w:hanging="360"/>
      </w:pPr>
    </w:lvl>
    <w:lvl w:ilvl="4" w:tplc="B2A4E75C">
      <w:start w:val="1"/>
      <w:numFmt w:val="lowerLetter"/>
      <w:lvlText w:val="%5."/>
      <w:lvlJc w:val="left"/>
      <w:pPr>
        <w:ind w:left="3240" w:hanging="360"/>
      </w:pPr>
    </w:lvl>
    <w:lvl w:ilvl="5" w:tplc="4B50BEB6">
      <w:start w:val="1"/>
      <w:numFmt w:val="lowerRoman"/>
      <w:lvlText w:val="%6."/>
      <w:lvlJc w:val="right"/>
      <w:pPr>
        <w:ind w:left="3960" w:hanging="180"/>
      </w:pPr>
    </w:lvl>
    <w:lvl w:ilvl="6" w:tplc="D1A0922C">
      <w:start w:val="1"/>
      <w:numFmt w:val="decimal"/>
      <w:lvlText w:val="%7."/>
      <w:lvlJc w:val="left"/>
      <w:pPr>
        <w:ind w:left="4680" w:hanging="360"/>
      </w:pPr>
    </w:lvl>
    <w:lvl w:ilvl="7" w:tplc="056696B4">
      <w:start w:val="1"/>
      <w:numFmt w:val="lowerLetter"/>
      <w:lvlText w:val="%8."/>
      <w:lvlJc w:val="left"/>
      <w:pPr>
        <w:ind w:left="5400" w:hanging="360"/>
      </w:pPr>
    </w:lvl>
    <w:lvl w:ilvl="8" w:tplc="DDAA5BEE">
      <w:start w:val="1"/>
      <w:numFmt w:val="lowerRoman"/>
      <w:lvlText w:val="%9."/>
      <w:lvlJc w:val="right"/>
      <w:pPr>
        <w:ind w:left="6120" w:hanging="180"/>
      </w:pPr>
    </w:lvl>
  </w:abstractNum>
  <w:abstractNum w:abstractNumId="29" w15:restartNumberingAfterBreak="0">
    <w:nsid w:val="23511123"/>
    <w:multiLevelType w:val="hybridMultilevel"/>
    <w:tmpl w:val="5BCC3D30"/>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start w:val="1"/>
      <w:numFmt w:val="bullet"/>
      <w:lvlText w:val="o"/>
      <w:lvlJc w:val="left"/>
      <w:pPr>
        <w:ind w:left="3600" w:hanging="360"/>
      </w:pPr>
      <w:rPr>
        <w:rFonts w:hint="default" w:ascii="Courier New" w:hAnsi="Courier New" w:cs="Courier New"/>
      </w:rPr>
    </w:lvl>
    <w:lvl w:ilvl="5" w:tplc="04140005">
      <w:start w:val="1"/>
      <w:numFmt w:val="bullet"/>
      <w:lvlText w:val=""/>
      <w:lvlJc w:val="left"/>
      <w:pPr>
        <w:ind w:left="4320" w:hanging="360"/>
      </w:pPr>
      <w:rPr>
        <w:rFonts w:hint="default" w:ascii="Wingdings" w:hAnsi="Wingdings"/>
      </w:rPr>
    </w:lvl>
    <w:lvl w:ilvl="6" w:tplc="04140001">
      <w:start w:val="1"/>
      <w:numFmt w:val="bullet"/>
      <w:lvlText w:val=""/>
      <w:lvlJc w:val="left"/>
      <w:pPr>
        <w:ind w:left="5040" w:hanging="360"/>
      </w:pPr>
      <w:rPr>
        <w:rFonts w:hint="default" w:ascii="Symbol" w:hAnsi="Symbol"/>
      </w:rPr>
    </w:lvl>
    <w:lvl w:ilvl="7" w:tplc="04140003">
      <w:start w:val="1"/>
      <w:numFmt w:val="bullet"/>
      <w:lvlText w:val="o"/>
      <w:lvlJc w:val="left"/>
      <w:pPr>
        <w:ind w:left="5760" w:hanging="360"/>
      </w:pPr>
      <w:rPr>
        <w:rFonts w:hint="default" w:ascii="Courier New" w:hAnsi="Courier New" w:cs="Courier New"/>
      </w:rPr>
    </w:lvl>
    <w:lvl w:ilvl="8" w:tplc="04140005">
      <w:start w:val="1"/>
      <w:numFmt w:val="bullet"/>
      <w:lvlText w:val=""/>
      <w:lvlJc w:val="left"/>
      <w:pPr>
        <w:ind w:left="6480" w:hanging="360"/>
      </w:pPr>
      <w:rPr>
        <w:rFonts w:hint="default" w:ascii="Wingdings" w:hAnsi="Wingdings"/>
      </w:rPr>
    </w:lvl>
  </w:abstractNum>
  <w:abstractNum w:abstractNumId="30" w15:restartNumberingAfterBreak="0">
    <w:nsid w:val="244A54A8"/>
    <w:multiLevelType w:val="hybridMultilevel"/>
    <w:tmpl w:val="0CDE03B8"/>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31" w15:restartNumberingAfterBreak="0">
    <w:nsid w:val="246F6B3D"/>
    <w:multiLevelType w:val="hybridMultilevel"/>
    <w:tmpl w:val="87EE497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24AA5189"/>
    <w:multiLevelType w:val="hybridMultilevel"/>
    <w:tmpl w:val="863401BA"/>
    <w:lvl w:ilvl="0" w:tplc="99CE0564">
      <w:start w:val="1"/>
      <w:numFmt w:val="bullet"/>
      <w:lvlText w:val="-"/>
      <w:lvlJc w:val="left"/>
      <w:pPr>
        <w:tabs>
          <w:tab w:val="num" w:pos="720"/>
        </w:tabs>
        <w:ind w:left="720" w:hanging="360"/>
      </w:pPr>
      <w:rPr>
        <w:rFonts w:hint="default" w:ascii="Times New Roman" w:hAnsi="Times New Roman"/>
      </w:rPr>
    </w:lvl>
    <w:lvl w:ilvl="1" w:tplc="23A614E0">
      <w:start w:val="178"/>
      <w:numFmt w:val="bullet"/>
      <w:lvlText w:val="-"/>
      <w:lvlJc w:val="left"/>
      <w:pPr>
        <w:tabs>
          <w:tab w:val="num" w:pos="1440"/>
        </w:tabs>
        <w:ind w:left="1440" w:hanging="360"/>
      </w:pPr>
      <w:rPr>
        <w:rFonts w:hint="default" w:ascii="Times New Roman" w:hAnsi="Times New Roman"/>
      </w:rPr>
    </w:lvl>
    <w:lvl w:ilvl="2" w:tplc="5838EE34" w:tentative="1">
      <w:start w:val="1"/>
      <w:numFmt w:val="bullet"/>
      <w:lvlText w:val="-"/>
      <w:lvlJc w:val="left"/>
      <w:pPr>
        <w:tabs>
          <w:tab w:val="num" w:pos="2160"/>
        </w:tabs>
        <w:ind w:left="2160" w:hanging="360"/>
      </w:pPr>
      <w:rPr>
        <w:rFonts w:hint="default" w:ascii="Times New Roman" w:hAnsi="Times New Roman"/>
      </w:rPr>
    </w:lvl>
    <w:lvl w:ilvl="3" w:tplc="E7E28616" w:tentative="1">
      <w:start w:val="1"/>
      <w:numFmt w:val="bullet"/>
      <w:lvlText w:val="-"/>
      <w:lvlJc w:val="left"/>
      <w:pPr>
        <w:tabs>
          <w:tab w:val="num" w:pos="2880"/>
        </w:tabs>
        <w:ind w:left="2880" w:hanging="360"/>
      </w:pPr>
      <w:rPr>
        <w:rFonts w:hint="default" w:ascii="Times New Roman" w:hAnsi="Times New Roman"/>
      </w:rPr>
    </w:lvl>
    <w:lvl w:ilvl="4" w:tplc="8250DCBC" w:tentative="1">
      <w:start w:val="1"/>
      <w:numFmt w:val="bullet"/>
      <w:lvlText w:val="-"/>
      <w:lvlJc w:val="left"/>
      <w:pPr>
        <w:tabs>
          <w:tab w:val="num" w:pos="3600"/>
        </w:tabs>
        <w:ind w:left="3600" w:hanging="360"/>
      </w:pPr>
      <w:rPr>
        <w:rFonts w:hint="default" w:ascii="Times New Roman" w:hAnsi="Times New Roman"/>
      </w:rPr>
    </w:lvl>
    <w:lvl w:ilvl="5" w:tplc="ACA0E050" w:tentative="1">
      <w:start w:val="1"/>
      <w:numFmt w:val="bullet"/>
      <w:lvlText w:val="-"/>
      <w:lvlJc w:val="left"/>
      <w:pPr>
        <w:tabs>
          <w:tab w:val="num" w:pos="4320"/>
        </w:tabs>
        <w:ind w:left="4320" w:hanging="360"/>
      </w:pPr>
      <w:rPr>
        <w:rFonts w:hint="default" w:ascii="Times New Roman" w:hAnsi="Times New Roman"/>
      </w:rPr>
    </w:lvl>
    <w:lvl w:ilvl="6" w:tplc="03507A6E" w:tentative="1">
      <w:start w:val="1"/>
      <w:numFmt w:val="bullet"/>
      <w:lvlText w:val="-"/>
      <w:lvlJc w:val="left"/>
      <w:pPr>
        <w:tabs>
          <w:tab w:val="num" w:pos="5040"/>
        </w:tabs>
        <w:ind w:left="5040" w:hanging="360"/>
      </w:pPr>
      <w:rPr>
        <w:rFonts w:hint="default" w:ascii="Times New Roman" w:hAnsi="Times New Roman"/>
      </w:rPr>
    </w:lvl>
    <w:lvl w:ilvl="7" w:tplc="632280EA" w:tentative="1">
      <w:start w:val="1"/>
      <w:numFmt w:val="bullet"/>
      <w:lvlText w:val="-"/>
      <w:lvlJc w:val="left"/>
      <w:pPr>
        <w:tabs>
          <w:tab w:val="num" w:pos="5760"/>
        </w:tabs>
        <w:ind w:left="5760" w:hanging="360"/>
      </w:pPr>
      <w:rPr>
        <w:rFonts w:hint="default" w:ascii="Times New Roman" w:hAnsi="Times New Roman"/>
      </w:rPr>
    </w:lvl>
    <w:lvl w:ilvl="8" w:tplc="0518DCA8"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26390AB0"/>
    <w:multiLevelType w:val="hybridMultilevel"/>
    <w:tmpl w:val="6A9EA98E"/>
    <w:lvl w:ilvl="0" w:tplc="30F8FCD0">
      <w:start w:val="1"/>
      <w:numFmt w:val="decimal"/>
      <w:lvlText w:val="%1)"/>
      <w:lvlJc w:val="left"/>
      <w:pPr>
        <w:ind w:left="360" w:hanging="360"/>
      </w:pPr>
    </w:lvl>
    <w:lvl w:ilvl="1" w:tplc="44D06B70">
      <w:start w:val="1"/>
      <w:numFmt w:val="lowerLetter"/>
      <w:lvlText w:val="%2)"/>
      <w:lvlJc w:val="left"/>
      <w:pPr>
        <w:ind w:left="1080" w:hanging="360"/>
      </w:pPr>
    </w:lvl>
    <w:lvl w:ilvl="2" w:tplc="271E072E">
      <w:start w:val="1"/>
      <w:numFmt w:val="lowerRoman"/>
      <w:lvlText w:val="%3)"/>
      <w:lvlJc w:val="right"/>
      <w:pPr>
        <w:ind w:left="1800" w:hanging="180"/>
      </w:pPr>
    </w:lvl>
    <w:lvl w:ilvl="3" w:tplc="C59A2A28">
      <w:start w:val="1"/>
      <w:numFmt w:val="decimal"/>
      <w:lvlText w:val="(%4)"/>
      <w:lvlJc w:val="left"/>
      <w:pPr>
        <w:ind w:left="2520" w:hanging="360"/>
      </w:pPr>
    </w:lvl>
    <w:lvl w:ilvl="4" w:tplc="94088EA8">
      <w:start w:val="1"/>
      <w:numFmt w:val="lowerLetter"/>
      <w:lvlText w:val="(%5)"/>
      <w:lvlJc w:val="left"/>
      <w:pPr>
        <w:ind w:left="3240" w:hanging="360"/>
      </w:pPr>
    </w:lvl>
    <w:lvl w:ilvl="5" w:tplc="3BF0BA8E">
      <w:start w:val="1"/>
      <w:numFmt w:val="lowerRoman"/>
      <w:lvlText w:val="(%6)"/>
      <w:lvlJc w:val="right"/>
      <w:pPr>
        <w:ind w:left="3960" w:hanging="180"/>
      </w:pPr>
    </w:lvl>
    <w:lvl w:ilvl="6" w:tplc="61DA4552">
      <w:start w:val="1"/>
      <w:numFmt w:val="decimal"/>
      <w:lvlText w:val="%7."/>
      <w:lvlJc w:val="left"/>
      <w:pPr>
        <w:ind w:left="4680" w:hanging="360"/>
      </w:pPr>
    </w:lvl>
    <w:lvl w:ilvl="7" w:tplc="A93A8350">
      <w:start w:val="1"/>
      <w:numFmt w:val="lowerLetter"/>
      <w:lvlText w:val="%8."/>
      <w:lvlJc w:val="left"/>
      <w:pPr>
        <w:ind w:left="5400" w:hanging="360"/>
      </w:pPr>
    </w:lvl>
    <w:lvl w:ilvl="8" w:tplc="F2345568">
      <w:start w:val="1"/>
      <w:numFmt w:val="lowerRoman"/>
      <w:lvlText w:val="%9."/>
      <w:lvlJc w:val="right"/>
      <w:pPr>
        <w:ind w:left="6120" w:hanging="180"/>
      </w:pPr>
    </w:lvl>
  </w:abstractNum>
  <w:abstractNum w:abstractNumId="34" w15:restartNumberingAfterBreak="0">
    <w:nsid w:val="27CD2E16"/>
    <w:multiLevelType w:val="hybridMultilevel"/>
    <w:tmpl w:val="57D01786"/>
    <w:lvl w:ilvl="0" w:tplc="E6B65B2C">
      <w:start w:val="1"/>
      <w:numFmt w:val="decimal"/>
      <w:lvlText w:val="%1."/>
      <w:lvlJc w:val="left"/>
      <w:pPr>
        <w:tabs>
          <w:tab w:val="num" w:pos="720"/>
        </w:tabs>
        <w:ind w:left="720" w:hanging="360"/>
      </w:pPr>
    </w:lvl>
    <w:lvl w:ilvl="1" w:tplc="2D3A73BC" w:tentative="1">
      <w:start w:val="1"/>
      <w:numFmt w:val="decimal"/>
      <w:lvlText w:val="%2."/>
      <w:lvlJc w:val="left"/>
      <w:pPr>
        <w:tabs>
          <w:tab w:val="num" w:pos="1440"/>
        </w:tabs>
        <w:ind w:left="1440" w:hanging="360"/>
      </w:pPr>
    </w:lvl>
    <w:lvl w:ilvl="2" w:tplc="5E8EEE52" w:tentative="1">
      <w:start w:val="1"/>
      <w:numFmt w:val="decimal"/>
      <w:lvlText w:val="%3."/>
      <w:lvlJc w:val="left"/>
      <w:pPr>
        <w:tabs>
          <w:tab w:val="num" w:pos="2160"/>
        </w:tabs>
        <w:ind w:left="2160" w:hanging="360"/>
      </w:pPr>
    </w:lvl>
    <w:lvl w:ilvl="3" w:tplc="69DEC1EE" w:tentative="1">
      <w:start w:val="1"/>
      <w:numFmt w:val="decimal"/>
      <w:lvlText w:val="%4."/>
      <w:lvlJc w:val="left"/>
      <w:pPr>
        <w:tabs>
          <w:tab w:val="num" w:pos="2880"/>
        </w:tabs>
        <w:ind w:left="2880" w:hanging="360"/>
      </w:pPr>
    </w:lvl>
    <w:lvl w:ilvl="4" w:tplc="6C50D9F0" w:tentative="1">
      <w:start w:val="1"/>
      <w:numFmt w:val="decimal"/>
      <w:lvlText w:val="%5."/>
      <w:lvlJc w:val="left"/>
      <w:pPr>
        <w:tabs>
          <w:tab w:val="num" w:pos="3600"/>
        </w:tabs>
        <w:ind w:left="3600" w:hanging="360"/>
      </w:pPr>
    </w:lvl>
    <w:lvl w:ilvl="5" w:tplc="7F0C68D8" w:tentative="1">
      <w:start w:val="1"/>
      <w:numFmt w:val="decimal"/>
      <w:lvlText w:val="%6."/>
      <w:lvlJc w:val="left"/>
      <w:pPr>
        <w:tabs>
          <w:tab w:val="num" w:pos="4320"/>
        </w:tabs>
        <w:ind w:left="4320" w:hanging="360"/>
      </w:pPr>
    </w:lvl>
    <w:lvl w:ilvl="6" w:tplc="86FAA3BE" w:tentative="1">
      <w:start w:val="1"/>
      <w:numFmt w:val="decimal"/>
      <w:lvlText w:val="%7."/>
      <w:lvlJc w:val="left"/>
      <w:pPr>
        <w:tabs>
          <w:tab w:val="num" w:pos="5040"/>
        </w:tabs>
        <w:ind w:left="5040" w:hanging="360"/>
      </w:pPr>
    </w:lvl>
    <w:lvl w:ilvl="7" w:tplc="2AF2FA54" w:tentative="1">
      <w:start w:val="1"/>
      <w:numFmt w:val="decimal"/>
      <w:lvlText w:val="%8."/>
      <w:lvlJc w:val="left"/>
      <w:pPr>
        <w:tabs>
          <w:tab w:val="num" w:pos="5760"/>
        </w:tabs>
        <w:ind w:left="5760" w:hanging="360"/>
      </w:pPr>
    </w:lvl>
    <w:lvl w:ilvl="8" w:tplc="01D6BF18" w:tentative="1">
      <w:start w:val="1"/>
      <w:numFmt w:val="decimal"/>
      <w:lvlText w:val="%9."/>
      <w:lvlJc w:val="left"/>
      <w:pPr>
        <w:tabs>
          <w:tab w:val="num" w:pos="6480"/>
        </w:tabs>
        <w:ind w:left="6480" w:hanging="360"/>
      </w:pPr>
    </w:lvl>
  </w:abstractNum>
  <w:abstractNum w:abstractNumId="35" w15:restartNumberingAfterBreak="0">
    <w:nsid w:val="28E34B1E"/>
    <w:multiLevelType w:val="hybridMultilevel"/>
    <w:tmpl w:val="89E233F6"/>
    <w:lvl w:ilvl="0" w:tplc="DE8EA59C">
      <w:start w:val="1"/>
      <w:numFmt w:val="decimal"/>
      <w:lvlText w:val="%1)"/>
      <w:lvlJc w:val="left"/>
      <w:pPr>
        <w:ind w:left="360" w:hanging="360"/>
      </w:pPr>
      <w:rPr>
        <w:b/>
        <w:sz w:val="20"/>
        <w:szCs w:val="20"/>
      </w:rPr>
    </w:lvl>
    <w:lvl w:ilvl="1" w:tplc="50343878" w:tentative="1">
      <w:start w:val="1"/>
      <w:numFmt w:val="bullet"/>
      <w:lvlText w:val=""/>
      <w:lvlJc w:val="left"/>
      <w:pPr>
        <w:tabs>
          <w:tab w:val="num" w:pos="1080"/>
        </w:tabs>
        <w:ind w:left="1080" w:hanging="360"/>
      </w:pPr>
      <w:rPr>
        <w:rFonts w:hint="default" w:ascii="Symbol" w:hAnsi="Symbol"/>
        <w:sz w:val="20"/>
      </w:rPr>
    </w:lvl>
    <w:lvl w:ilvl="2" w:tplc="E0CC9760" w:tentative="1">
      <w:start w:val="1"/>
      <w:numFmt w:val="bullet"/>
      <w:lvlText w:val=""/>
      <w:lvlJc w:val="left"/>
      <w:pPr>
        <w:tabs>
          <w:tab w:val="num" w:pos="1800"/>
        </w:tabs>
        <w:ind w:left="1800" w:hanging="360"/>
      </w:pPr>
      <w:rPr>
        <w:rFonts w:hint="default" w:ascii="Symbol" w:hAnsi="Symbol"/>
        <w:sz w:val="20"/>
      </w:rPr>
    </w:lvl>
    <w:lvl w:ilvl="3" w:tplc="B65C650E" w:tentative="1">
      <w:start w:val="1"/>
      <w:numFmt w:val="bullet"/>
      <w:lvlText w:val=""/>
      <w:lvlJc w:val="left"/>
      <w:pPr>
        <w:tabs>
          <w:tab w:val="num" w:pos="2520"/>
        </w:tabs>
        <w:ind w:left="2520" w:hanging="360"/>
      </w:pPr>
      <w:rPr>
        <w:rFonts w:hint="default" w:ascii="Symbol" w:hAnsi="Symbol"/>
        <w:sz w:val="20"/>
      </w:rPr>
    </w:lvl>
    <w:lvl w:ilvl="4" w:tplc="378AF4AC" w:tentative="1">
      <w:start w:val="1"/>
      <w:numFmt w:val="bullet"/>
      <w:lvlText w:val=""/>
      <w:lvlJc w:val="left"/>
      <w:pPr>
        <w:tabs>
          <w:tab w:val="num" w:pos="3240"/>
        </w:tabs>
        <w:ind w:left="3240" w:hanging="360"/>
      </w:pPr>
      <w:rPr>
        <w:rFonts w:hint="default" w:ascii="Symbol" w:hAnsi="Symbol"/>
        <w:sz w:val="20"/>
      </w:rPr>
    </w:lvl>
    <w:lvl w:ilvl="5" w:tplc="234A23EE" w:tentative="1">
      <w:start w:val="1"/>
      <w:numFmt w:val="bullet"/>
      <w:lvlText w:val=""/>
      <w:lvlJc w:val="left"/>
      <w:pPr>
        <w:tabs>
          <w:tab w:val="num" w:pos="3960"/>
        </w:tabs>
        <w:ind w:left="3960" w:hanging="360"/>
      </w:pPr>
      <w:rPr>
        <w:rFonts w:hint="default" w:ascii="Symbol" w:hAnsi="Symbol"/>
        <w:sz w:val="20"/>
      </w:rPr>
    </w:lvl>
    <w:lvl w:ilvl="6" w:tplc="E3B8CA64" w:tentative="1">
      <w:start w:val="1"/>
      <w:numFmt w:val="bullet"/>
      <w:lvlText w:val=""/>
      <w:lvlJc w:val="left"/>
      <w:pPr>
        <w:tabs>
          <w:tab w:val="num" w:pos="4680"/>
        </w:tabs>
        <w:ind w:left="4680" w:hanging="360"/>
      </w:pPr>
      <w:rPr>
        <w:rFonts w:hint="default" w:ascii="Symbol" w:hAnsi="Symbol"/>
        <w:sz w:val="20"/>
      </w:rPr>
    </w:lvl>
    <w:lvl w:ilvl="7" w:tplc="10CA8162" w:tentative="1">
      <w:start w:val="1"/>
      <w:numFmt w:val="bullet"/>
      <w:lvlText w:val=""/>
      <w:lvlJc w:val="left"/>
      <w:pPr>
        <w:tabs>
          <w:tab w:val="num" w:pos="5400"/>
        </w:tabs>
        <w:ind w:left="5400" w:hanging="360"/>
      </w:pPr>
      <w:rPr>
        <w:rFonts w:hint="default" w:ascii="Symbol" w:hAnsi="Symbol"/>
        <w:sz w:val="20"/>
      </w:rPr>
    </w:lvl>
    <w:lvl w:ilvl="8" w:tplc="FCC47116" w:tentative="1">
      <w:start w:val="1"/>
      <w:numFmt w:val="bullet"/>
      <w:lvlText w:val=""/>
      <w:lvlJc w:val="left"/>
      <w:pPr>
        <w:tabs>
          <w:tab w:val="num" w:pos="6120"/>
        </w:tabs>
        <w:ind w:left="6120" w:hanging="360"/>
      </w:pPr>
      <w:rPr>
        <w:rFonts w:hint="default" w:ascii="Symbol" w:hAnsi="Symbol"/>
        <w:sz w:val="20"/>
      </w:rPr>
    </w:lvl>
  </w:abstractNum>
  <w:abstractNum w:abstractNumId="36" w15:restartNumberingAfterBreak="0">
    <w:nsid w:val="29E61B73"/>
    <w:multiLevelType w:val="hybridMultilevel"/>
    <w:tmpl w:val="878448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B7552D6"/>
    <w:multiLevelType w:val="hybridMultilevel"/>
    <w:tmpl w:val="46406EB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8" w15:restartNumberingAfterBreak="0">
    <w:nsid w:val="2BFB05B8"/>
    <w:multiLevelType w:val="hybridMultilevel"/>
    <w:tmpl w:val="049AE3A8"/>
    <w:lvl w:ilvl="0" w:tplc="361AF15A">
      <w:start w:val="1"/>
      <w:numFmt w:val="bullet"/>
      <w:lvlText w:val="-"/>
      <w:lvlJc w:val="left"/>
      <w:pPr>
        <w:tabs>
          <w:tab w:val="num" w:pos="720"/>
        </w:tabs>
        <w:ind w:left="720" w:hanging="360"/>
      </w:pPr>
      <w:rPr>
        <w:rFonts w:hint="default" w:ascii="Times New Roman" w:hAnsi="Times New Roman"/>
      </w:rPr>
    </w:lvl>
    <w:lvl w:ilvl="1" w:tplc="A2064C18">
      <w:start w:val="178"/>
      <w:numFmt w:val="bullet"/>
      <w:lvlText w:val="-"/>
      <w:lvlJc w:val="left"/>
      <w:pPr>
        <w:tabs>
          <w:tab w:val="num" w:pos="1440"/>
        </w:tabs>
        <w:ind w:left="1440" w:hanging="360"/>
      </w:pPr>
      <w:rPr>
        <w:rFonts w:hint="default" w:ascii="Times New Roman" w:hAnsi="Times New Roman"/>
      </w:rPr>
    </w:lvl>
    <w:lvl w:ilvl="2" w:tplc="AD7A9352" w:tentative="1">
      <w:start w:val="1"/>
      <w:numFmt w:val="bullet"/>
      <w:lvlText w:val="-"/>
      <w:lvlJc w:val="left"/>
      <w:pPr>
        <w:tabs>
          <w:tab w:val="num" w:pos="2160"/>
        </w:tabs>
        <w:ind w:left="2160" w:hanging="360"/>
      </w:pPr>
      <w:rPr>
        <w:rFonts w:hint="default" w:ascii="Times New Roman" w:hAnsi="Times New Roman"/>
      </w:rPr>
    </w:lvl>
    <w:lvl w:ilvl="3" w:tplc="1C7659F8" w:tentative="1">
      <w:start w:val="1"/>
      <w:numFmt w:val="bullet"/>
      <w:lvlText w:val="-"/>
      <w:lvlJc w:val="left"/>
      <w:pPr>
        <w:tabs>
          <w:tab w:val="num" w:pos="2880"/>
        </w:tabs>
        <w:ind w:left="2880" w:hanging="360"/>
      </w:pPr>
      <w:rPr>
        <w:rFonts w:hint="default" w:ascii="Times New Roman" w:hAnsi="Times New Roman"/>
      </w:rPr>
    </w:lvl>
    <w:lvl w:ilvl="4" w:tplc="10EECB54" w:tentative="1">
      <w:start w:val="1"/>
      <w:numFmt w:val="bullet"/>
      <w:lvlText w:val="-"/>
      <w:lvlJc w:val="left"/>
      <w:pPr>
        <w:tabs>
          <w:tab w:val="num" w:pos="3600"/>
        </w:tabs>
        <w:ind w:left="3600" w:hanging="360"/>
      </w:pPr>
      <w:rPr>
        <w:rFonts w:hint="default" w:ascii="Times New Roman" w:hAnsi="Times New Roman"/>
      </w:rPr>
    </w:lvl>
    <w:lvl w:ilvl="5" w:tplc="FE964494" w:tentative="1">
      <w:start w:val="1"/>
      <w:numFmt w:val="bullet"/>
      <w:lvlText w:val="-"/>
      <w:lvlJc w:val="left"/>
      <w:pPr>
        <w:tabs>
          <w:tab w:val="num" w:pos="4320"/>
        </w:tabs>
        <w:ind w:left="4320" w:hanging="360"/>
      </w:pPr>
      <w:rPr>
        <w:rFonts w:hint="default" w:ascii="Times New Roman" w:hAnsi="Times New Roman"/>
      </w:rPr>
    </w:lvl>
    <w:lvl w:ilvl="6" w:tplc="638A29EA" w:tentative="1">
      <w:start w:val="1"/>
      <w:numFmt w:val="bullet"/>
      <w:lvlText w:val="-"/>
      <w:lvlJc w:val="left"/>
      <w:pPr>
        <w:tabs>
          <w:tab w:val="num" w:pos="5040"/>
        </w:tabs>
        <w:ind w:left="5040" w:hanging="360"/>
      </w:pPr>
      <w:rPr>
        <w:rFonts w:hint="default" w:ascii="Times New Roman" w:hAnsi="Times New Roman"/>
      </w:rPr>
    </w:lvl>
    <w:lvl w:ilvl="7" w:tplc="472249DE" w:tentative="1">
      <w:start w:val="1"/>
      <w:numFmt w:val="bullet"/>
      <w:lvlText w:val="-"/>
      <w:lvlJc w:val="left"/>
      <w:pPr>
        <w:tabs>
          <w:tab w:val="num" w:pos="5760"/>
        </w:tabs>
        <w:ind w:left="5760" w:hanging="360"/>
      </w:pPr>
      <w:rPr>
        <w:rFonts w:hint="default" w:ascii="Times New Roman" w:hAnsi="Times New Roman"/>
      </w:rPr>
    </w:lvl>
    <w:lvl w:ilvl="8" w:tplc="2A66EA3A" w:tentative="1">
      <w:start w:val="1"/>
      <w:numFmt w:val="bullet"/>
      <w:lvlText w:val="-"/>
      <w:lvlJc w:val="left"/>
      <w:pPr>
        <w:tabs>
          <w:tab w:val="num" w:pos="6480"/>
        </w:tabs>
        <w:ind w:left="6480" w:hanging="360"/>
      </w:pPr>
      <w:rPr>
        <w:rFonts w:hint="default" w:ascii="Times New Roman" w:hAnsi="Times New Roman"/>
      </w:rPr>
    </w:lvl>
  </w:abstractNum>
  <w:abstractNum w:abstractNumId="39" w15:restartNumberingAfterBreak="0">
    <w:nsid w:val="2CB4293E"/>
    <w:multiLevelType w:val="hybridMultilevel"/>
    <w:tmpl w:val="C86EC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E4D7B22"/>
    <w:multiLevelType w:val="hybridMultilevel"/>
    <w:tmpl w:val="57364002"/>
    <w:lvl w:ilvl="0" w:tplc="F296E6C0">
      <w:start w:val="1"/>
      <w:numFmt w:val="decimal"/>
      <w:lvlText w:val="%1)"/>
      <w:lvlJc w:val="left"/>
      <w:pPr>
        <w:ind w:left="360" w:hanging="360"/>
      </w:pPr>
    </w:lvl>
    <w:lvl w:ilvl="1" w:tplc="FE164E0A">
      <w:start w:val="1"/>
      <w:numFmt w:val="lowerLetter"/>
      <w:lvlText w:val="%2)"/>
      <w:lvlJc w:val="left"/>
      <w:pPr>
        <w:ind w:left="1080" w:hanging="360"/>
      </w:pPr>
    </w:lvl>
    <w:lvl w:ilvl="2" w:tplc="31747E2A">
      <w:start w:val="1"/>
      <w:numFmt w:val="lowerRoman"/>
      <w:lvlText w:val="%3)"/>
      <w:lvlJc w:val="right"/>
      <w:pPr>
        <w:ind w:left="1800" w:hanging="180"/>
      </w:pPr>
    </w:lvl>
    <w:lvl w:ilvl="3" w:tplc="A32A2B3E">
      <w:start w:val="1"/>
      <w:numFmt w:val="decimal"/>
      <w:lvlText w:val="(%4)"/>
      <w:lvlJc w:val="left"/>
      <w:pPr>
        <w:ind w:left="2520" w:hanging="360"/>
      </w:pPr>
    </w:lvl>
    <w:lvl w:ilvl="4" w:tplc="6168555C">
      <w:start w:val="1"/>
      <w:numFmt w:val="lowerLetter"/>
      <w:lvlText w:val="(%5)"/>
      <w:lvlJc w:val="left"/>
      <w:pPr>
        <w:ind w:left="3240" w:hanging="360"/>
      </w:pPr>
    </w:lvl>
    <w:lvl w:ilvl="5" w:tplc="1AF8179E">
      <w:start w:val="1"/>
      <w:numFmt w:val="lowerRoman"/>
      <w:lvlText w:val="(%6)"/>
      <w:lvlJc w:val="right"/>
      <w:pPr>
        <w:ind w:left="3960" w:hanging="180"/>
      </w:pPr>
    </w:lvl>
    <w:lvl w:ilvl="6" w:tplc="5BAA02F0">
      <w:start w:val="1"/>
      <w:numFmt w:val="decimal"/>
      <w:lvlText w:val="%7."/>
      <w:lvlJc w:val="left"/>
      <w:pPr>
        <w:ind w:left="4680" w:hanging="360"/>
      </w:pPr>
    </w:lvl>
    <w:lvl w:ilvl="7" w:tplc="F5EC21A4">
      <w:start w:val="1"/>
      <w:numFmt w:val="lowerLetter"/>
      <w:lvlText w:val="%8."/>
      <w:lvlJc w:val="left"/>
      <w:pPr>
        <w:ind w:left="5400" w:hanging="360"/>
      </w:pPr>
    </w:lvl>
    <w:lvl w:ilvl="8" w:tplc="F9026DC0">
      <w:start w:val="1"/>
      <w:numFmt w:val="lowerRoman"/>
      <w:lvlText w:val="%9."/>
      <w:lvlJc w:val="right"/>
      <w:pPr>
        <w:ind w:left="6120" w:hanging="180"/>
      </w:pPr>
    </w:lvl>
  </w:abstractNum>
  <w:abstractNum w:abstractNumId="41" w15:restartNumberingAfterBreak="0">
    <w:nsid w:val="2EE30309"/>
    <w:multiLevelType w:val="hybridMultilevel"/>
    <w:tmpl w:val="424A6C0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2" w15:restartNumberingAfterBreak="0">
    <w:nsid w:val="306C655D"/>
    <w:multiLevelType w:val="hybridMultilevel"/>
    <w:tmpl w:val="B7886AB8"/>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43" w15:restartNumberingAfterBreak="0">
    <w:nsid w:val="307E0E32"/>
    <w:multiLevelType w:val="hybridMultilevel"/>
    <w:tmpl w:val="A55675B8"/>
    <w:lvl w:ilvl="0" w:tplc="04140001">
      <w:start w:val="1"/>
      <w:numFmt w:val="bullet"/>
      <w:lvlText w:val=""/>
      <w:lvlJc w:val="left"/>
      <w:pPr>
        <w:ind w:left="720" w:hanging="360"/>
      </w:pPr>
      <w:rPr>
        <w:rFonts w:hint="default" w:ascii="Symbol" w:hAnsi="Symbol"/>
      </w:rPr>
    </w:lvl>
    <w:lvl w:ilvl="1" w:tplc="6F1E3D78">
      <w:numFmt w:val="bullet"/>
      <w:lvlText w:val="•"/>
      <w:lvlJc w:val="left"/>
      <w:pPr>
        <w:ind w:left="1800" w:hanging="720"/>
      </w:pPr>
      <w:rPr>
        <w:rFonts w:hint="default" w:ascii="Times New Roman" w:hAnsi="Times New Roman" w:eastAsia="Times New Roman" w:cs="Times New Roman"/>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4" w15:restartNumberingAfterBreak="0">
    <w:nsid w:val="30EA3D0A"/>
    <w:multiLevelType w:val="hybridMultilevel"/>
    <w:tmpl w:val="86F85B0C"/>
    <w:lvl w:ilvl="0" w:tplc="32287C46">
      <w:start w:val="1"/>
      <w:numFmt w:val="decimal"/>
      <w:lvlText w:val="%1."/>
      <w:lvlJc w:val="left"/>
      <w:pPr>
        <w:ind w:left="1070" w:hanging="710"/>
      </w:pPr>
      <w:rPr>
        <w:rFonts w:hint="default" w:asciiTheme="majorHAnsi" w:hAnsiTheme="majorHAnsi" w:cstheme="majorHAnsi"/>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5" w15:restartNumberingAfterBreak="0">
    <w:nsid w:val="312049CF"/>
    <w:multiLevelType w:val="hybridMultilevel"/>
    <w:tmpl w:val="FFFFFFFF"/>
    <w:lvl w:ilvl="0" w:tplc="BDD42300">
      <w:start w:val="1"/>
      <w:numFmt w:val="bullet"/>
      <w:lvlText w:val="-"/>
      <w:lvlJc w:val="left"/>
      <w:pPr>
        <w:ind w:left="720" w:hanging="360"/>
      </w:pPr>
      <w:rPr>
        <w:rFonts w:hint="default" w:ascii="&quot;Cambria&quot;,serif" w:hAnsi="&quot;Cambria&quot;,serif"/>
      </w:rPr>
    </w:lvl>
    <w:lvl w:ilvl="1" w:tplc="2F821906">
      <w:start w:val="1"/>
      <w:numFmt w:val="bullet"/>
      <w:lvlText w:val="o"/>
      <w:lvlJc w:val="left"/>
      <w:pPr>
        <w:ind w:left="1440" w:hanging="360"/>
      </w:pPr>
      <w:rPr>
        <w:rFonts w:hint="default" w:ascii="Courier New" w:hAnsi="Courier New"/>
      </w:rPr>
    </w:lvl>
    <w:lvl w:ilvl="2" w:tplc="6A9E86B4">
      <w:start w:val="1"/>
      <w:numFmt w:val="bullet"/>
      <w:lvlText w:val=""/>
      <w:lvlJc w:val="left"/>
      <w:pPr>
        <w:ind w:left="2160" w:hanging="360"/>
      </w:pPr>
      <w:rPr>
        <w:rFonts w:hint="default" w:ascii="Wingdings" w:hAnsi="Wingdings"/>
      </w:rPr>
    </w:lvl>
    <w:lvl w:ilvl="3" w:tplc="06A2D79E">
      <w:start w:val="1"/>
      <w:numFmt w:val="bullet"/>
      <w:lvlText w:val=""/>
      <w:lvlJc w:val="left"/>
      <w:pPr>
        <w:ind w:left="2880" w:hanging="360"/>
      </w:pPr>
      <w:rPr>
        <w:rFonts w:hint="default" w:ascii="Symbol" w:hAnsi="Symbol"/>
      </w:rPr>
    </w:lvl>
    <w:lvl w:ilvl="4" w:tplc="4C802480">
      <w:start w:val="1"/>
      <w:numFmt w:val="bullet"/>
      <w:lvlText w:val="o"/>
      <w:lvlJc w:val="left"/>
      <w:pPr>
        <w:ind w:left="3600" w:hanging="360"/>
      </w:pPr>
      <w:rPr>
        <w:rFonts w:hint="default" w:ascii="Courier New" w:hAnsi="Courier New"/>
      </w:rPr>
    </w:lvl>
    <w:lvl w:ilvl="5" w:tplc="B694BCF2">
      <w:start w:val="1"/>
      <w:numFmt w:val="bullet"/>
      <w:lvlText w:val=""/>
      <w:lvlJc w:val="left"/>
      <w:pPr>
        <w:ind w:left="4320" w:hanging="360"/>
      </w:pPr>
      <w:rPr>
        <w:rFonts w:hint="default" w:ascii="Wingdings" w:hAnsi="Wingdings"/>
      </w:rPr>
    </w:lvl>
    <w:lvl w:ilvl="6" w:tplc="197AE0CE">
      <w:start w:val="1"/>
      <w:numFmt w:val="bullet"/>
      <w:lvlText w:val=""/>
      <w:lvlJc w:val="left"/>
      <w:pPr>
        <w:ind w:left="5040" w:hanging="360"/>
      </w:pPr>
      <w:rPr>
        <w:rFonts w:hint="default" w:ascii="Symbol" w:hAnsi="Symbol"/>
      </w:rPr>
    </w:lvl>
    <w:lvl w:ilvl="7" w:tplc="BCFA464C">
      <w:start w:val="1"/>
      <w:numFmt w:val="bullet"/>
      <w:lvlText w:val="o"/>
      <w:lvlJc w:val="left"/>
      <w:pPr>
        <w:ind w:left="5760" w:hanging="360"/>
      </w:pPr>
      <w:rPr>
        <w:rFonts w:hint="default" w:ascii="Courier New" w:hAnsi="Courier New"/>
      </w:rPr>
    </w:lvl>
    <w:lvl w:ilvl="8" w:tplc="5BB6D54A">
      <w:start w:val="1"/>
      <w:numFmt w:val="bullet"/>
      <w:lvlText w:val=""/>
      <w:lvlJc w:val="left"/>
      <w:pPr>
        <w:ind w:left="6480" w:hanging="360"/>
      </w:pPr>
      <w:rPr>
        <w:rFonts w:hint="default" w:ascii="Wingdings" w:hAnsi="Wingdings"/>
      </w:rPr>
    </w:lvl>
  </w:abstractNum>
  <w:abstractNum w:abstractNumId="46" w15:restartNumberingAfterBreak="0">
    <w:nsid w:val="32326884"/>
    <w:multiLevelType w:val="hybridMultilevel"/>
    <w:tmpl w:val="DF7AF3CE"/>
    <w:lvl w:ilvl="0" w:tplc="04140001">
      <w:start w:val="1"/>
      <w:numFmt w:val="bullet"/>
      <w:lvlText w:val=""/>
      <w:lvlJc w:val="left"/>
      <w:pPr>
        <w:ind w:left="360" w:hanging="360"/>
      </w:pPr>
      <w:rPr>
        <w:rFonts w:hint="default" w:ascii="Symbol" w:hAnsi="Symbol"/>
        <w:b/>
        <w:sz w:val="24"/>
      </w:rPr>
    </w:lvl>
    <w:lvl w:ilvl="1" w:tplc="C14AB9FA">
      <w:start w:val="1"/>
      <w:numFmt w:val="decimal"/>
      <w:lvlText w:val="%2)"/>
      <w:lvlJc w:val="left"/>
      <w:pPr>
        <w:tabs>
          <w:tab w:val="num" w:pos="1080"/>
        </w:tabs>
        <w:ind w:left="1080" w:hanging="360"/>
      </w:pPr>
      <w:rPr>
        <w:sz w:val="20"/>
      </w:rPr>
    </w:lvl>
    <w:lvl w:ilvl="2" w:tplc="3B663B8E" w:tentative="1">
      <w:start w:val="1"/>
      <w:numFmt w:val="bullet"/>
      <w:lvlText w:val=""/>
      <w:lvlJc w:val="left"/>
      <w:pPr>
        <w:tabs>
          <w:tab w:val="num" w:pos="1800"/>
        </w:tabs>
        <w:ind w:left="1800" w:hanging="360"/>
      </w:pPr>
      <w:rPr>
        <w:rFonts w:hint="default" w:ascii="Symbol" w:hAnsi="Symbol"/>
        <w:sz w:val="20"/>
      </w:rPr>
    </w:lvl>
    <w:lvl w:ilvl="3" w:tplc="3D08DE52" w:tentative="1">
      <w:start w:val="1"/>
      <w:numFmt w:val="bullet"/>
      <w:lvlText w:val=""/>
      <w:lvlJc w:val="left"/>
      <w:pPr>
        <w:tabs>
          <w:tab w:val="num" w:pos="2520"/>
        </w:tabs>
        <w:ind w:left="2520" w:hanging="360"/>
      </w:pPr>
      <w:rPr>
        <w:rFonts w:hint="default" w:ascii="Symbol" w:hAnsi="Symbol"/>
        <w:sz w:val="20"/>
      </w:rPr>
    </w:lvl>
    <w:lvl w:ilvl="4" w:tplc="99C0D2C4" w:tentative="1">
      <w:start w:val="1"/>
      <w:numFmt w:val="bullet"/>
      <w:lvlText w:val=""/>
      <w:lvlJc w:val="left"/>
      <w:pPr>
        <w:tabs>
          <w:tab w:val="num" w:pos="3240"/>
        </w:tabs>
        <w:ind w:left="3240" w:hanging="360"/>
      </w:pPr>
      <w:rPr>
        <w:rFonts w:hint="default" w:ascii="Symbol" w:hAnsi="Symbol"/>
        <w:sz w:val="20"/>
      </w:rPr>
    </w:lvl>
    <w:lvl w:ilvl="5" w:tplc="3536B1D6" w:tentative="1">
      <w:start w:val="1"/>
      <w:numFmt w:val="bullet"/>
      <w:lvlText w:val=""/>
      <w:lvlJc w:val="left"/>
      <w:pPr>
        <w:tabs>
          <w:tab w:val="num" w:pos="3960"/>
        </w:tabs>
        <w:ind w:left="3960" w:hanging="360"/>
      </w:pPr>
      <w:rPr>
        <w:rFonts w:hint="default" w:ascii="Symbol" w:hAnsi="Symbol"/>
        <w:sz w:val="20"/>
      </w:rPr>
    </w:lvl>
    <w:lvl w:ilvl="6" w:tplc="00809206" w:tentative="1">
      <w:start w:val="1"/>
      <w:numFmt w:val="bullet"/>
      <w:lvlText w:val=""/>
      <w:lvlJc w:val="left"/>
      <w:pPr>
        <w:tabs>
          <w:tab w:val="num" w:pos="4680"/>
        </w:tabs>
        <w:ind w:left="4680" w:hanging="360"/>
      </w:pPr>
      <w:rPr>
        <w:rFonts w:hint="default" w:ascii="Symbol" w:hAnsi="Symbol"/>
        <w:sz w:val="20"/>
      </w:rPr>
    </w:lvl>
    <w:lvl w:ilvl="7" w:tplc="5FDCF496" w:tentative="1">
      <w:start w:val="1"/>
      <w:numFmt w:val="bullet"/>
      <w:lvlText w:val=""/>
      <w:lvlJc w:val="left"/>
      <w:pPr>
        <w:tabs>
          <w:tab w:val="num" w:pos="5400"/>
        </w:tabs>
        <w:ind w:left="5400" w:hanging="360"/>
      </w:pPr>
      <w:rPr>
        <w:rFonts w:hint="default" w:ascii="Symbol" w:hAnsi="Symbol"/>
        <w:sz w:val="20"/>
      </w:rPr>
    </w:lvl>
    <w:lvl w:ilvl="8" w:tplc="D62282B0" w:tentative="1">
      <w:start w:val="1"/>
      <w:numFmt w:val="bullet"/>
      <w:lvlText w:val=""/>
      <w:lvlJc w:val="left"/>
      <w:pPr>
        <w:tabs>
          <w:tab w:val="num" w:pos="6120"/>
        </w:tabs>
        <w:ind w:left="6120" w:hanging="360"/>
      </w:pPr>
      <w:rPr>
        <w:rFonts w:hint="default" w:ascii="Symbol" w:hAnsi="Symbol"/>
        <w:sz w:val="20"/>
      </w:rPr>
    </w:lvl>
  </w:abstractNum>
  <w:abstractNum w:abstractNumId="47" w15:restartNumberingAfterBreak="0">
    <w:nsid w:val="337261C5"/>
    <w:multiLevelType w:val="hybridMultilevel"/>
    <w:tmpl w:val="10F27C4C"/>
    <w:lvl w:ilvl="0" w:tplc="DC565BE4">
      <w:start w:val="1"/>
      <w:numFmt w:val="decimal"/>
      <w:lvlText w:val="%1)"/>
      <w:lvlJc w:val="left"/>
      <w:pPr>
        <w:ind w:left="360" w:hanging="360"/>
      </w:pPr>
    </w:lvl>
    <w:lvl w:ilvl="1" w:tplc="8D34A3BC">
      <w:start w:val="1"/>
      <w:numFmt w:val="lowerLetter"/>
      <w:lvlText w:val="%2)"/>
      <w:lvlJc w:val="left"/>
      <w:pPr>
        <w:ind w:left="1080" w:hanging="360"/>
      </w:pPr>
    </w:lvl>
    <w:lvl w:ilvl="2" w:tplc="0712BA88">
      <w:start w:val="1"/>
      <w:numFmt w:val="lowerRoman"/>
      <w:lvlText w:val="%3)"/>
      <w:lvlJc w:val="right"/>
      <w:pPr>
        <w:ind w:left="1800" w:hanging="180"/>
      </w:pPr>
    </w:lvl>
    <w:lvl w:ilvl="3" w:tplc="62BAD77E">
      <w:start w:val="1"/>
      <w:numFmt w:val="decimal"/>
      <w:lvlText w:val="(%4)"/>
      <w:lvlJc w:val="left"/>
      <w:pPr>
        <w:ind w:left="2520" w:hanging="360"/>
      </w:pPr>
    </w:lvl>
    <w:lvl w:ilvl="4" w:tplc="A80A1A1A">
      <w:start w:val="1"/>
      <w:numFmt w:val="lowerLetter"/>
      <w:lvlText w:val="(%5)"/>
      <w:lvlJc w:val="left"/>
      <w:pPr>
        <w:ind w:left="3240" w:hanging="360"/>
      </w:pPr>
    </w:lvl>
    <w:lvl w:ilvl="5" w:tplc="B678C2BC">
      <w:start w:val="1"/>
      <w:numFmt w:val="lowerRoman"/>
      <w:lvlText w:val="(%6)"/>
      <w:lvlJc w:val="right"/>
      <w:pPr>
        <w:ind w:left="3960" w:hanging="180"/>
      </w:pPr>
    </w:lvl>
    <w:lvl w:ilvl="6" w:tplc="33965404">
      <w:start w:val="1"/>
      <w:numFmt w:val="decimal"/>
      <w:lvlText w:val="%7."/>
      <w:lvlJc w:val="left"/>
      <w:pPr>
        <w:ind w:left="4680" w:hanging="360"/>
      </w:pPr>
    </w:lvl>
    <w:lvl w:ilvl="7" w:tplc="79321074">
      <w:start w:val="1"/>
      <w:numFmt w:val="lowerLetter"/>
      <w:lvlText w:val="%8."/>
      <w:lvlJc w:val="left"/>
      <w:pPr>
        <w:ind w:left="5400" w:hanging="360"/>
      </w:pPr>
    </w:lvl>
    <w:lvl w:ilvl="8" w:tplc="A73C1868">
      <w:start w:val="1"/>
      <w:numFmt w:val="lowerRoman"/>
      <w:lvlText w:val="%9."/>
      <w:lvlJc w:val="right"/>
      <w:pPr>
        <w:ind w:left="6120" w:hanging="180"/>
      </w:pPr>
    </w:lvl>
  </w:abstractNum>
  <w:abstractNum w:abstractNumId="48" w15:restartNumberingAfterBreak="0">
    <w:nsid w:val="354838D3"/>
    <w:multiLevelType w:val="hybridMultilevel"/>
    <w:tmpl w:val="380E02D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9" w15:restartNumberingAfterBreak="0">
    <w:nsid w:val="36CE3A6F"/>
    <w:multiLevelType w:val="hybridMultilevel"/>
    <w:tmpl w:val="D7EE3C46"/>
    <w:lvl w:ilvl="0" w:tplc="2BFCD5B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A493C05"/>
    <w:multiLevelType w:val="hybridMultilevel"/>
    <w:tmpl w:val="9BB28D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3B2C4045"/>
    <w:multiLevelType w:val="hybridMultilevel"/>
    <w:tmpl w:val="015A3584"/>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52" w15:restartNumberingAfterBreak="0">
    <w:nsid w:val="3E546EC0"/>
    <w:multiLevelType w:val="hybridMultilevel"/>
    <w:tmpl w:val="0D1EAD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3" w15:restartNumberingAfterBreak="0">
    <w:nsid w:val="41144B49"/>
    <w:multiLevelType w:val="hybridMultilevel"/>
    <w:tmpl w:val="E82EEE7C"/>
    <w:lvl w:ilvl="0" w:tplc="F26A7A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5980E7C"/>
    <w:multiLevelType w:val="hybridMultilevel"/>
    <w:tmpl w:val="C108C29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5" w15:restartNumberingAfterBreak="0">
    <w:nsid w:val="48D56A15"/>
    <w:multiLevelType w:val="hybridMultilevel"/>
    <w:tmpl w:val="0DD87364"/>
    <w:lvl w:ilvl="0" w:tplc="62D29AC0">
      <w:start w:val="1"/>
      <w:numFmt w:val="decimal"/>
      <w:lvlText w:val="%1)"/>
      <w:lvlJc w:val="left"/>
      <w:pPr>
        <w:ind w:left="360" w:hanging="360"/>
      </w:pPr>
    </w:lvl>
    <w:lvl w:ilvl="1" w:tplc="6750C958">
      <w:start w:val="1"/>
      <w:numFmt w:val="lowerLetter"/>
      <w:lvlText w:val="%2)"/>
      <w:lvlJc w:val="left"/>
      <w:pPr>
        <w:ind w:left="1080" w:hanging="360"/>
      </w:pPr>
    </w:lvl>
    <w:lvl w:ilvl="2" w:tplc="ABAED82E">
      <w:start w:val="1"/>
      <w:numFmt w:val="lowerRoman"/>
      <w:lvlText w:val="%3)"/>
      <w:lvlJc w:val="right"/>
      <w:pPr>
        <w:ind w:left="1800" w:hanging="180"/>
      </w:pPr>
    </w:lvl>
    <w:lvl w:ilvl="3" w:tplc="E8583724">
      <w:start w:val="1"/>
      <w:numFmt w:val="decimal"/>
      <w:lvlText w:val="(%4)"/>
      <w:lvlJc w:val="left"/>
      <w:pPr>
        <w:ind w:left="2520" w:hanging="360"/>
      </w:pPr>
    </w:lvl>
    <w:lvl w:ilvl="4" w:tplc="E940DE40">
      <w:start w:val="1"/>
      <w:numFmt w:val="lowerLetter"/>
      <w:lvlText w:val="(%5)"/>
      <w:lvlJc w:val="left"/>
      <w:pPr>
        <w:ind w:left="3240" w:hanging="360"/>
      </w:pPr>
    </w:lvl>
    <w:lvl w:ilvl="5" w:tplc="E0D87EEA">
      <w:start w:val="1"/>
      <w:numFmt w:val="lowerRoman"/>
      <w:lvlText w:val="(%6)"/>
      <w:lvlJc w:val="right"/>
      <w:pPr>
        <w:ind w:left="3960" w:hanging="180"/>
      </w:pPr>
    </w:lvl>
    <w:lvl w:ilvl="6" w:tplc="6760366A">
      <w:start w:val="1"/>
      <w:numFmt w:val="decimal"/>
      <w:lvlText w:val="%7."/>
      <w:lvlJc w:val="left"/>
      <w:pPr>
        <w:ind w:left="4680" w:hanging="360"/>
      </w:pPr>
    </w:lvl>
    <w:lvl w:ilvl="7" w:tplc="F626A84E">
      <w:start w:val="1"/>
      <w:numFmt w:val="lowerLetter"/>
      <w:lvlText w:val="%8."/>
      <w:lvlJc w:val="left"/>
      <w:pPr>
        <w:ind w:left="5400" w:hanging="360"/>
      </w:pPr>
    </w:lvl>
    <w:lvl w:ilvl="8" w:tplc="45147686">
      <w:start w:val="1"/>
      <w:numFmt w:val="lowerRoman"/>
      <w:lvlText w:val="%9."/>
      <w:lvlJc w:val="right"/>
      <w:pPr>
        <w:ind w:left="6120" w:hanging="180"/>
      </w:pPr>
    </w:lvl>
  </w:abstractNum>
  <w:abstractNum w:abstractNumId="56" w15:restartNumberingAfterBreak="0">
    <w:nsid w:val="4A184A7C"/>
    <w:multiLevelType w:val="hybridMultilevel"/>
    <w:tmpl w:val="711A7B16"/>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57" w15:restartNumberingAfterBreak="0">
    <w:nsid w:val="4A8C2993"/>
    <w:multiLevelType w:val="hybridMultilevel"/>
    <w:tmpl w:val="6892FF1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8" w15:restartNumberingAfterBreak="0">
    <w:nsid w:val="4A8F0A83"/>
    <w:multiLevelType w:val="hybridMultilevel"/>
    <w:tmpl w:val="28E66182"/>
    <w:lvl w:ilvl="0" w:tplc="065C3EAA">
      <w:start w:val="1"/>
      <w:numFmt w:val="decimal"/>
      <w:lvlText w:val="%1)"/>
      <w:lvlJc w:val="left"/>
      <w:pPr>
        <w:ind w:left="360" w:hanging="360"/>
      </w:pPr>
      <w:rPr>
        <w:b/>
        <w:sz w:val="24"/>
      </w:rPr>
    </w:lvl>
    <w:lvl w:ilvl="1" w:tplc="7BAE5504" w:tentative="1">
      <w:start w:val="1"/>
      <w:numFmt w:val="bullet"/>
      <w:lvlText w:val=""/>
      <w:lvlJc w:val="left"/>
      <w:pPr>
        <w:tabs>
          <w:tab w:val="num" w:pos="1080"/>
        </w:tabs>
        <w:ind w:left="1080" w:hanging="360"/>
      </w:pPr>
      <w:rPr>
        <w:rFonts w:hint="default" w:ascii="Symbol" w:hAnsi="Symbol"/>
        <w:sz w:val="20"/>
      </w:rPr>
    </w:lvl>
    <w:lvl w:ilvl="2" w:tplc="FEF6D16A" w:tentative="1">
      <w:start w:val="1"/>
      <w:numFmt w:val="bullet"/>
      <w:lvlText w:val=""/>
      <w:lvlJc w:val="left"/>
      <w:pPr>
        <w:tabs>
          <w:tab w:val="num" w:pos="1800"/>
        </w:tabs>
        <w:ind w:left="1800" w:hanging="360"/>
      </w:pPr>
      <w:rPr>
        <w:rFonts w:hint="default" w:ascii="Symbol" w:hAnsi="Symbol"/>
        <w:sz w:val="20"/>
      </w:rPr>
    </w:lvl>
    <w:lvl w:ilvl="3" w:tplc="6B4CD834" w:tentative="1">
      <w:start w:val="1"/>
      <w:numFmt w:val="bullet"/>
      <w:lvlText w:val=""/>
      <w:lvlJc w:val="left"/>
      <w:pPr>
        <w:tabs>
          <w:tab w:val="num" w:pos="2520"/>
        </w:tabs>
        <w:ind w:left="2520" w:hanging="360"/>
      </w:pPr>
      <w:rPr>
        <w:rFonts w:hint="default" w:ascii="Symbol" w:hAnsi="Symbol"/>
        <w:sz w:val="20"/>
      </w:rPr>
    </w:lvl>
    <w:lvl w:ilvl="4" w:tplc="BEC62780" w:tentative="1">
      <w:start w:val="1"/>
      <w:numFmt w:val="bullet"/>
      <w:lvlText w:val=""/>
      <w:lvlJc w:val="left"/>
      <w:pPr>
        <w:tabs>
          <w:tab w:val="num" w:pos="3240"/>
        </w:tabs>
        <w:ind w:left="3240" w:hanging="360"/>
      </w:pPr>
      <w:rPr>
        <w:rFonts w:hint="default" w:ascii="Symbol" w:hAnsi="Symbol"/>
        <w:sz w:val="20"/>
      </w:rPr>
    </w:lvl>
    <w:lvl w:ilvl="5" w:tplc="AA1459A8" w:tentative="1">
      <w:start w:val="1"/>
      <w:numFmt w:val="bullet"/>
      <w:lvlText w:val=""/>
      <w:lvlJc w:val="left"/>
      <w:pPr>
        <w:tabs>
          <w:tab w:val="num" w:pos="3960"/>
        </w:tabs>
        <w:ind w:left="3960" w:hanging="360"/>
      </w:pPr>
      <w:rPr>
        <w:rFonts w:hint="default" w:ascii="Symbol" w:hAnsi="Symbol"/>
        <w:sz w:val="20"/>
      </w:rPr>
    </w:lvl>
    <w:lvl w:ilvl="6" w:tplc="FB882E0A" w:tentative="1">
      <w:start w:val="1"/>
      <w:numFmt w:val="bullet"/>
      <w:lvlText w:val=""/>
      <w:lvlJc w:val="left"/>
      <w:pPr>
        <w:tabs>
          <w:tab w:val="num" w:pos="4680"/>
        </w:tabs>
        <w:ind w:left="4680" w:hanging="360"/>
      </w:pPr>
      <w:rPr>
        <w:rFonts w:hint="default" w:ascii="Symbol" w:hAnsi="Symbol"/>
        <w:sz w:val="20"/>
      </w:rPr>
    </w:lvl>
    <w:lvl w:ilvl="7" w:tplc="A50E9AFE" w:tentative="1">
      <w:start w:val="1"/>
      <w:numFmt w:val="bullet"/>
      <w:lvlText w:val=""/>
      <w:lvlJc w:val="left"/>
      <w:pPr>
        <w:tabs>
          <w:tab w:val="num" w:pos="5400"/>
        </w:tabs>
        <w:ind w:left="5400" w:hanging="360"/>
      </w:pPr>
      <w:rPr>
        <w:rFonts w:hint="default" w:ascii="Symbol" w:hAnsi="Symbol"/>
        <w:sz w:val="20"/>
      </w:rPr>
    </w:lvl>
    <w:lvl w:ilvl="8" w:tplc="93DAA350" w:tentative="1">
      <w:start w:val="1"/>
      <w:numFmt w:val="bullet"/>
      <w:lvlText w:val=""/>
      <w:lvlJc w:val="left"/>
      <w:pPr>
        <w:tabs>
          <w:tab w:val="num" w:pos="6120"/>
        </w:tabs>
        <w:ind w:left="6120" w:hanging="360"/>
      </w:pPr>
      <w:rPr>
        <w:rFonts w:hint="default" w:ascii="Symbol" w:hAnsi="Symbol"/>
        <w:sz w:val="20"/>
      </w:rPr>
    </w:lvl>
  </w:abstractNum>
  <w:abstractNum w:abstractNumId="59" w15:restartNumberingAfterBreak="0">
    <w:nsid w:val="4DC26010"/>
    <w:multiLevelType w:val="hybridMultilevel"/>
    <w:tmpl w:val="14186548"/>
    <w:lvl w:ilvl="0" w:tplc="E80A83FA">
      <w:start w:val="1"/>
      <w:numFmt w:val="decimal"/>
      <w:lvlText w:val="%1)"/>
      <w:lvlJc w:val="left"/>
      <w:pPr>
        <w:ind w:left="360" w:hanging="360"/>
      </w:pPr>
    </w:lvl>
    <w:lvl w:ilvl="1" w:tplc="806EA32C">
      <w:start w:val="1"/>
      <w:numFmt w:val="lowerLetter"/>
      <w:lvlText w:val="%2."/>
      <w:lvlJc w:val="left"/>
      <w:pPr>
        <w:ind w:left="1080" w:hanging="360"/>
      </w:pPr>
    </w:lvl>
    <w:lvl w:ilvl="2" w:tplc="3D729BA0">
      <w:start w:val="1"/>
      <w:numFmt w:val="lowerRoman"/>
      <w:lvlText w:val="%3."/>
      <w:lvlJc w:val="right"/>
      <w:pPr>
        <w:ind w:left="1800" w:hanging="180"/>
      </w:pPr>
    </w:lvl>
    <w:lvl w:ilvl="3" w:tplc="B14E825A">
      <w:start w:val="1"/>
      <w:numFmt w:val="decimal"/>
      <w:lvlText w:val="%4."/>
      <w:lvlJc w:val="left"/>
      <w:pPr>
        <w:ind w:left="2520" w:hanging="360"/>
      </w:pPr>
    </w:lvl>
    <w:lvl w:ilvl="4" w:tplc="4970C6EC">
      <w:start w:val="1"/>
      <w:numFmt w:val="lowerLetter"/>
      <w:lvlText w:val="%5."/>
      <w:lvlJc w:val="left"/>
      <w:pPr>
        <w:ind w:left="3240" w:hanging="360"/>
      </w:pPr>
    </w:lvl>
    <w:lvl w:ilvl="5" w:tplc="CE8EDC8E">
      <w:start w:val="1"/>
      <w:numFmt w:val="lowerRoman"/>
      <w:lvlText w:val="%6."/>
      <w:lvlJc w:val="right"/>
      <w:pPr>
        <w:ind w:left="3960" w:hanging="180"/>
      </w:pPr>
    </w:lvl>
    <w:lvl w:ilvl="6" w:tplc="F0B25E9E">
      <w:start w:val="1"/>
      <w:numFmt w:val="decimal"/>
      <w:lvlText w:val="%7."/>
      <w:lvlJc w:val="left"/>
      <w:pPr>
        <w:ind w:left="4680" w:hanging="360"/>
      </w:pPr>
    </w:lvl>
    <w:lvl w:ilvl="7" w:tplc="67FEDB7C">
      <w:start w:val="1"/>
      <w:numFmt w:val="lowerLetter"/>
      <w:lvlText w:val="%8."/>
      <w:lvlJc w:val="left"/>
      <w:pPr>
        <w:ind w:left="5400" w:hanging="360"/>
      </w:pPr>
    </w:lvl>
    <w:lvl w:ilvl="8" w:tplc="A7064560">
      <w:start w:val="1"/>
      <w:numFmt w:val="lowerRoman"/>
      <w:lvlText w:val="%9."/>
      <w:lvlJc w:val="right"/>
      <w:pPr>
        <w:ind w:left="6120" w:hanging="180"/>
      </w:pPr>
    </w:lvl>
  </w:abstractNum>
  <w:abstractNum w:abstractNumId="60" w15:restartNumberingAfterBreak="0">
    <w:nsid w:val="4DE0506E"/>
    <w:multiLevelType w:val="hybridMultilevel"/>
    <w:tmpl w:val="B9021F4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1" w15:restartNumberingAfterBreak="0">
    <w:nsid w:val="4F6D5F1C"/>
    <w:multiLevelType w:val="hybridMultilevel"/>
    <w:tmpl w:val="250EDF2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4F9434FB"/>
    <w:multiLevelType w:val="hybridMultilevel"/>
    <w:tmpl w:val="9BB28D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1B264F9"/>
    <w:multiLevelType w:val="hybridMultilevel"/>
    <w:tmpl w:val="C946FB5C"/>
    <w:lvl w:ilvl="0" w:tplc="F7D684CA">
      <w:start w:val="1"/>
      <w:numFmt w:val="decimal"/>
      <w:lvlText w:val="%1)"/>
      <w:lvlJc w:val="left"/>
      <w:pPr>
        <w:ind w:left="360" w:hanging="360"/>
      </w:pPr>
      <w:rPr>
        <w:b/>
        <w:sz w:val="24"/>
      </w:rPr>
    </w:lvl>
    <w:lvl w:ilvl="1" w:tplc="9012A2EC">
      <w:start w:val="1"/>
      <w:numFmt w:val="lowerLetter"/>
      <w:lvlText w:val="%2)"/>
      <w:lvlJc w:val="left"/>
      <w:pPr>
        <w:ind w:left="1080" w:hanging="360"/>
      </w:pPr>
      <w:rPr>
        <w:sz w:val="20"/>
      </w:rPr>
    </w:lvl>
    <w:lvl w:ilvl="2" w:tplc="3B663B8E" w:tentative="1">
      <w:start w:val="1"/>
      <w:numFmt w:val="bullet"/>
      <w:lvlText w:val=""/>
      <w:lvlJc w:val="left"/>
      <w:pPr>
        <w:tabs>
          <w:tab w:val="num" w:pos="1800"/>
        </w:tabs>
        <w:ind w:left="1800" w:hanging="360"/>
      </w:pPr>
      <w:rPr>
        <w:rFonts w:hint="default" w:ascii="Symbol" w:hAnsi="Symbol"/>
        <w:sz w:val="20"/>
      </w:rPr>
    </w:lvl>
    <w:lvl w:ilvl="3" w:tplc="3D08DE52" w:tentative="1">
      <w:start w:val="1"/>
      <w:numFmt w:val="bullet"/>
      <w:lvlText w:val=""/>
      <w:lvlJc w:val="left"/>
      <w:pPr>
        <w:tabs>
          <w:tab w:val="num" w:pos="2520"/>
        </w:tabs>
        <w:ind w:left="2520" w:hanging="360"/>
      </w:pPr>
      <w:rPr>
        <w:rFonts w:hint="default" w:ascii="Symbol" w:hAnsi="Symbol"/>
        <w:sz w:val="20"/>
      </w:rPr>
    </w:lvl>
    <w:lvl w:ilvl="4" w:tplc="99C0D2C4" w:tentative="1">
      <w:start w:val="1"/>
      <w:numFmt w:val="bullet"/>
      <w:lvlText w:val=""/>
      <w:lvlJc w:val="left"/>
      <w:pPr>
        <w:tabs>
          <w:tab w:val="num" w:pos="3240"/>
        </w:tabs>
        <w:ind w:left="3240" w:hanging="360"/>
      </w:pPr>
      <w:rPr>
        <w:rFonts w:hint="default" w:ascii="Symbol" w:hAnsi="Symbol"/>
        <w:sz w:val="20"/>
      </w:rPr>
    </w:lvl>
    <w:lvl w:ilvl="5" w:tplc="3536B1D6" w:tentative="1">
      <w:start w:val="1"/>
      <w:numFmt w:val="bullet"/>
      <w:lvlText w:val=""/>
      <w:lvlJc w:val="left"/>
      <w:pPr>
        <w:tabs>
          <w:tab w:val="num" w:pos="3960"/>
        </w:tabs>
        <w:ind w:left="3960" w:hanging="360"/>
      </w:pPr>
      <w:rPr>
        <w:rFonts w:hint="default" w:ascii="Symbol" w:hAnsi="Symbol"/>
        <w:sz w:val="20"/>
      </w:rPr>
    </w:lvl>
    <w:lvl w:ilvl="6" w:tplc="00809206" w:tentative="1">
      <w:start w:val="1"/>
      <w:numFmt w:val="bullet"/>
      <w:lvlText w:val=""/>
      <w:lvlJc w:val="left"/>
      <w:pPr>
        <w:tabs>
          <w:tab w:val="num" w:pos="4680"/>
        </w:tabs>
        <w:ind w:left="4680" w:hanging="360"/>
      </w:pPr>
      <w:rPr>
        <w:rFonts w:hint="default" w:ascii="Symbol" w:hAnsi="Symbol"/>
        <w:sz w:val="20"/>
      </w:rPr>
    </w:lvl>
    <w:lvl w:ilvl="7" w:tplc="5FDCF496" w:tentative="1">
      <w:start w:val="1"/>
      <w:numFmt w:val="bullet"/>
      <w:lvlText w:val=""/>
      <w:lvlJc w:val="left"/>
      <w:pPr>
        <w:tabs>
          <w:tab w:val="num" w:pos="5400"/>
        </w:tabs>
        <w:ind w:left="5400" w:hanging="360"/>
      </w:pPr>
      <w:rPr>
        <w:rFonts w:hint="default" w:ascii="Symbol" w:hAnsi="Symbol"/>
        <w:sz w:val="20"/>
      </w:rPr>
    </w:lvl>
    <w:lvl w:ilvl="8" w:tplc="D62282B0" w:tentative="1">
      <w:start w:val="1"/>
      <w:numFmt w:val="bullet"/>
      <w:lvlText w:val=""/>
      <w:lvlJc w:val="left"/>
      <w:pPr>
        <w:tabs>
          <w:tab w:val="num" w:pos="6120"/>
        </w:tabs>
        <w:ind w:left="6120" w:hanging="360"/>
      </w:pPr>
      <w:rPr>
        <w:rFonts w:hint="default" w:ascii="Symbol" w:hAnsi="Symbol"/>
        <w:sz w:val="20"/>
      </w:rPr>
    </w:lvl>
  </w:abstractNum>
  <w:abstractNum w:abstractNumId="64" w15:restartNumberingAfterBreak="0">
    <w:nsid w:val="51B72BEB"/>
    <w:multiLevelType w:val="hybridMultilevel"/>
    <w:tmpl w:val="357C61C6"/>
    <w:lvl w:ilvl="0" w:tplc="F7D684CA">
      <w:start w:val="1"/>
      <w:numFmt w:val="decimal"/>
      <w:lvlText w:val="%1)"/>
      <w:lvlJc w:val="left"/>
      <w:pPr>
        <w:ind w:left="360" w:hanging="360"/>
      </w:pPr>
      <w:rPr>
        <w:b/>
        <w:sz w:val="24"/>
      </w:rPr>
    </w:lvl>
    <w:lvl w:ilvl="1" w:tplc="9012A2EC">
      <w:start w:val="1"/>
      <w:numFmt w:val="lowerLetter"/>
      <w:lvlText w:val="%2)"/>
      <w:lvlJc w:val="left"/>
      <w:pPr>
        <w:ind w:left="1080" w:hanging="360"/>
      </w:pPr>
      <w:rPr>
        <w:sz w:val="20"/>
      </w:rPr>
    </w:lvl>
    <w:lvl w:ilvl="2" w:tplc="3B663B8E" w:tentative="1">
      <w:start w:val="1"/>
      <w:numFmt w:val="bullet"/>
      <w:lvlText w:val=""/>
      <w:lvlJc w:val="left"/>
      <w:pPr>
        <w:tabs>
          <w:tab w:val="num" w:pos="1800"/>
        </w:tabs>
        <w:ind w:left="1800" w:hanging="360"/>
      </w:pPr>
      <w:rPr>
        <w:rFonts w:hint="default" w:ascii="Symbol" w:hAnsi="Symbol"/>
        <w:sz w:val="20"/>
      </w:rPr>
    </w:lvl>
    <w:lvl w:ilvl="3" w:tplc="3D08DE52" w:tentative="1">
      <w:start w:val="1"/>
      <w:numFmt w:val="bullet"/>
      <w:lvlText w:val=""/>
      <w:lvlJc w:val="left"/>
      <w:pPr>
        <w:tabs>
          <w:tab w:val="num" w:pos="2520"/>
        </w:tabs>
        <w:ind w:left="2520" w:hanging="360"/>
      </w:pPr>
      <w:rPr>
        <w:rFonts w:hint="default" w:ascii="Symbol" w:hAnsi="Symbol"/>
        <w:sz w:val="20"/>
      </w:rPr>
    </w:lvl>
    <w:lvl w:ilvl="4" w:tplc="99C0D2C4" w:tentative="1">
      <w:start w:val="1"/>
      <w:numFmt w:val="bullet"/>
      <w:lvlText w:val=""/>
      <w:lvlJc w:val="left"/>
      <w:pPr>
        <w:tabs>
          <w:tab w:val="num" w:pos="3240"/>
        </w:tabs>
        <w:ind w:left="3240" w:hanging="360"/>
      </w:pPr>
      <w:rPr>
        <w:rFonts w:hint="default" w:ascii="Symbol" w:hAnsi="Symbol"/>
        <w:sz w:val="20"/>
      </w:rPr>
    </w:lvl>
    <w:lvl w:ilvl="5" w:tplc="3536B1D6" w:tentative="1">
      <w:start w:val="1"/>
      <w:numFmt w:val="bullet"/>
      <w:lvlText w:val=""/>
      <w:lvlJc w:val="left"/>
      <w:pPr>
        <w:tabs>
          <w:tab w:val="num" w:pos="3960"/>
        </w:tabs>
        <w:ind w:left="3960" w:hanging="360"/>
      </w:pPr>
      <w:rPr>
        <w:rFonts w:hint="default" w:ascii="Symbol" w:hAnsi="Symbol"/>
        <w:sz w:val="20"/>
      </w:rPr>
    </w:lvl>
    <w:lvl w:ilvl="6" w:tplc="00809206" w:tentative="1">
      <w:start w:val="1"/>
      <w:numFmt w:val="bullet"/>
      <w:lvlText w:val=""/>
      <w:lvlJc w:val="left"/>
      <w:pPr>
        <w:tabs>
          <w:tab w:val="num" w:pos="4680"/>
        </w:tabs>
        <w:ind w:left="4680" w:hanging="360"/>
      </w:pPr>
      <w:rPr>
        <w:rFonts w:hint="default" w:ascii="Symbol" w:hAnsi="Symbol"/>
        <w:sz w:val="20"/>
      </w:rPr>
    </w:lvl>
    <w:lvl w:ilvl="7" w:tplc="5FDCF496" w:tentative="1">
      <w:start w:val="1"/>
      <w:numFmt w:val="bullet"/>
      <w:lvlText w:val=""/>
      <w:lvlJc w:val="left"/>
      <w:pPr>
        <w:tabs>
          <w:tab w:val="num" w:pos="5400"/>
        </w:tabs>
        <w:ind w:left="5400" w:hanging="360"/>
      </w:pPr>
      <w:rPr>
        <w:rFonts w:hint="default" w:ascii="Symbol" w:hAnsi="Symbol"/>
        <w:sz w:val="20"/>
      </w:rPr>
    </w:lvl>
    <w:lvl w:ilvl="8" w:tplc="D62282B0" w:tentative="1">
      <w:start w:val="1"/>
      <w:numFmt w:val="bullet"/>
      <w:lvlText w:val=""/>
      <w:lvlJc w:val="left"/>
      <w:pPr>
        <w:tabs>
          <w:tab w:val="num" w:pos="6120"/>
        </w:tabs>
        <w:ind w:left="6120" w:hanging="360"/>
      </w:pPr>
      <w:rPr>
        <w:rFonts w:hint="default" w:ascii="Symbol" w:hAnsi="Symbol"/>
        <w:sz w:val="20"/>
      </w:rPr>
    </w:lvl>
  </w:abstractNum>
  <w:abstractNum w:abstractNumId="65" w15:restartNumberingAfterBreak="0">
    <w:nsid w:val="572A266B"/>
    <w:multiLevelType w:val="hybridMultilevel"/>
    <w:tmpl w:val="FB94FC3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6" w15:restartNumberingAfterBreak="0">
    <w:nsid w:val="58962F99"/>
    <w:multiLevelType w:val="hybridMultilevel"/>
    <w:tmpl w:val="790E8014"/>
    <w:lvl w:ilvl="0" w:tplc="E7EAAE6E">
      <w:start w:val="1"/>
      <w:numFmt w:val="decimal"/>
      <w:lvlText w:val="%1)"/>
      <w:lvlJc w:val="left"/>
      <w:pPr>
        <w:ind w:left="360" w:hanging="360"/>
      </w:pPr>
    </w:lvl>
    <w:lvl w:ilvl="1" w:tplc="51A81144">
      <w:start w:val="1"/>
      <w:numFmt w:val="lowerLetter"/>
      <w:lvlText w:val="%2)"/>
      <w:lvlJc w:val="left"/>
      <w:pPr>
        <w:ind w:left="1080" w:hanging="360"/>
      </w:pPr>
    </w:lvl>
    <w:lvl w:ilvl="2" w:tplc="9B161A0E">
      <w:start w:val="1"/>
      <w:numFmt w:val="lowerRoman"/>
      <w:lvlText w:val="%3)"/>
      <w:lvlJc w:val="right"/>
      <w:pPr>
        <w:ind w:left="1800" w:hanging="180"/>
      </w:pPr>
    </w:lvl>
    <w:lvl w:ilvl="3" w:tplc="EEBE8FF8">
      <w:start w:val="1"/>
      <w:numFmt w:val="decimal"/>
      <w:lvlText w:val="(%4)"/>
      <w:lvlJc w:val="left"/>
      <w:pPr>
        <w:ind w:left="2520" w:hanging="360"/>
      </w:pPr>
    </w:lvl>
    <w:lvl w:ilvl="4" w:tplc="9A96E934">
      <w:start w:val="1"/>
      <w:numFmt w:val="lowerLetter"/>
      <w:lvlText w:val="(%5)"/>
      <w:lvlJc w:val="left"/>
      <w:pPr>
        <w:ind w:left="3240" w:hanging="360"/>
      </w:pPr>
    </w:lvl>
    <w:lvl w:ilvl="5" w:tplc="0FCC7980">
      <w:start w:val="1"/>
      <w:numFmt w:val="lowerRoman"/>
      <w:lvlText w:val="(%6)"/>
      <w:lvlJc w:val="right"/>
      <w:pPr>
        <w:ind w:left="3960" w:hanging="180"/>
      </w:pPr>
    </w:lvl>
    <w:lvl w:ilvl="6" w:tplc="BDE4432A">
      <w:start w:val="1"/>
      <w:numFmt w:val="decimal"/>
      <w:lvlText w:val="%7."/>
      <w:lvlJc w:val="left"/>
      <w:pPr>
        <w:ind w:left="4680" w:hanging="360"/>
      </w:pPr>
    </w:lvl>
    <w:lvl w:ilvl="7" w:tplc="2CA05860">
      <w:start w:val="1"/>
      <w:numFmt w:val="lowerLetter"/>
      <w:lvlText w:val="%8."/>
      <w:lvlJc w:val="left"/>
      <w:pPr>
        <w:ind w:left="5400" w:hanging="360"/>
      </w:pPr>
    </w:lvl>
    <w:lvl w:ilvl="8" w:tplc="E9E6B38A">
      <w:start w:val="1"/>
      <w:numFmt w:val="lowerRoman"/>
      <w:lvlText w:val="%9."/>
      <w:lvlJc w:val="right"/>
      <w:pPr>
        <w:ind w:left="6120" w:hanging="180"/>
      </w:pPr>
    </w:lvl>
  </w:abstractNum>
  <w:abstractNum w:abstractNumId="67" w15:restartNumberingAfterBreak="0">
    <w:nsid w:val="5A2E6B75"/>
    <w:multiLevelType w:val="hybridMultilevel"/>
    <w:tmpl w:val="5EA6947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8" w15:restartNumberingAfterBreak="0">
    <w:nsid w:val="5B01096C"/>
    <w:multiLevelType w:val="hybridMultilevel"/>
    <w:tmpl w:val="0A3262B0"/>
    <w:lvl w:ilvl="0" w:tplc="0B2E46D8">
      <w:start w:val="1"/>
      <w:numFmt w:val="decimal"/>
      <w:lvlText w:val="%1)"/>
      <w:lvlJc w:val="left"/>
      <w:pPr>
        <w:ind w:left="360" w:hanging="360"/>
      </w:pPr>
    </w:lvl>
    <w:lvl w:ilvl="1" w:tplc="4C802BC6">
      <w:start w:val="1"/>
      <w:numFmt w:val="lowerLetter"/>
      <w:lvlText w:val="%2."/>
      <w:lvlJc w:val="left"/>
      <w:pPr>
        <w:ind w:left="1080" w:hanging="360"/>
      </w:pPr>
    </w:lvl>
    <w:lvl w:ilvl="2" w:tplc="A17A4AA8">
      <w:start w:val="1"/>
      <w:numFmt w:val="lowerRoman"/>
      <w:lvlText w:val="%3."/>
      <w:lvlJc w:val="right"/>
      <w:pPr>
        <w:ind w:left="1800" w:hanging="180"/>
      </w:pPr>
    </w:lvl>
    <w:lvl w:ilvl="3" w:tplc="63948B76">
      <w:start w:val="1"/>
      <w:numFmt w:val="decimal"/>
      <w:lvlText w:val="%4."/>
      <w:lvlJc w:val="left"/>
      <w:pPr>
        <w:ind w:left="2520" w:hanging="360"/>
      </w:pPr>
    </w:lvl>
    <w:lvl w:ilvl="4" w:tplc="98F8F686">
      <w:start w:val="1"/>
      <w:numFmt w:val="lowerLetter"/>
      <w:lvlText w:val="%5."/>
      <w:lvlJc w:val="left"/>
      <w:pPr>
        <w:ind w:left="3240" w:hanging="360"/>
      </w:pPr>
    </w:lvl>
    <w:lvl w:ilvl="5" w:tplc="1910E446">
      <w:start w:val="1"/>
      <w:numFmt w:val="lowerRoman"/>
      <w:lvlText w:val="%6."/>
      <w:lvlJc w:val="right"/>
      <w:pPr>
        <w:ind w:left="3960" w:hanging="180"/>
      </w:pPr>
    </w:lvl>
    <w:lvl w:ilvl="6" w:tplc="ED627BA0">
      <w:start w:val="1"/>
      <w:numFmt w:val="decimal"/>
      <w:lvlText w:val="%7."/>
      <w:lvlJc w:val="left"/>
      <w:pPr>
        <w:ind w:left="4680" w:hanging="360"/>
      </w:pPr>
    </w:lvl>
    <w:lvl w:ilvl="7" w:tplc="0F5A41D4">
      <w:start w:val="1"/>
      <w:numFmt w:val="lowerLetter"/>
      <w:lvlText w:val="%8."/>
      <w:lvlJc w:val="left"/>
      <w:pPr>
        <w:ind w:left="5400" w:hanging="360"/>
      </w:pPr>
    </w:lvl>
    <w:lvl w:ilvl="8" w:tplc="D968E5C2">
      <w:start w:val="1"/>
      <w:numFmt w:val="lowerRoman"/>
      <w:lvlText w:val="%9."/>
      <w:lvlJc w:val="right"/>
      <w:pPr>
        <w:ind w:left="6120" w:hanging="180"/>
      </w:pPr>
    </w:lvl>
  </w:abstractNum>
  <w:abstractNum w:abstractNumId="69" w15:restartNumberingAfterBreak="0">
    <w:nsid w:val="5C660F9D"/>
    <w:multiLevelType w:val="hybridMultilevel"/>
    <w:tmpl w:val="66DEF36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0" w15:restartNumberingAfterBreak="0">
    <w:nsid w:val="5C667974"/>
    <w:multiLevelType w:val="hybridMultilevel"/>
    <w:tmpl w:val="09BCDAFC"/>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71" w15:restartNumberingAfterBreak="0">
    <w:nsid w:val="5C7F4FCC"/>
    <w:multiLevelType w:val="hybridMultilevel"/>
    <w:tmpl w:val="040C89C6"/>
    <w:lvl w:ilvl="0" w:tplc="E27A0ABC">
      <w:start w:val="1"/>
      <w:numFmt w:val="decimal"/>
      <w:lvlText w:val="%1)"/>
      <w:lvlJc w:val="left"/>
      <w:pPr>
        <w:ind w:left="360" w:hanging="360"/>
      </w:pPr>
    </w:lvl>
    <w:lvl w:ilvl="1" w:tplc="53A0BC4A">
      <w:start w:val="1"/>
      <w:numFmt w:val="lowerLetter"/>
      <w:lvlText w:val="%2)"/>
      <w:lvlJc w:val="left"/>
      <w:pPr>
        <w:ind w:left="1080" w:hanging="360"/>
      </w:pPr>
    </w:lvl>
    <w:lvl w:ilvl="2" w:tplc="D41E13B0">
      <w:start w:val="1"/>
      <w:numFmt w:val="lowerRoman"/>
      <w:lvlText w:val="%3)"/>
      <w:lvlJc w:val="right"/>
      <w:pPr>
        <w:ind w:left="1800" w:hanging="180"/>
      </w:pPr>
    </w:lvl>
    <w:lvl w:ilvl="3" w:tplc="CAD62734">
      <w:start w:val="1"/>
      <w:numFmt w:val="decimal"/>
      <w:lvlText w:val="(%4)"/>
      <w:lvlJc w:val="left"/>
      <w:pPr>
        <w:ind w:left="2520" w:hanging="360"/>
      </w:pPr>
    </w:lvl>
    <w:lvl w:ilvl="4" w:tplc="58984E96">
      <w:start w:val="1"/>
      <w:numFmt w:val="lowerLetter"/>
      <w:lvlText w:val="(%5)"/>
      <w:lvlJc w:val="left"/>
      <w:pPr>
        <w:ind w:left="3240" w:hanging="360"/>
      </w:pPr>
    </w:lvl>
    <w:lvl w:ilvl="5" w:tplc="4B72AE4C">
      <w:start w:val="1"/>
      <w:numFmt w:val="lowerRoman"/>
      <w:lvlText w:val="(%6)"/>
      <w:lvlJc w:val="right"/>
      <w:pPr>
        <w:ind w:left="3960" w:hanging="180"/>
      </w:pPr>
    </w:lvl>
    <w:lvl w:ilvl="6" w:tplc="3822D2F6">
      <w:start w:val="1"/>
      <w:numFmt w:val="decimal"/>
      <w:lvlText w:val="%7."/>
      <w:lvlJc w:val="left"/>
      <w:pPr>
        <w:ind w:left="4680" w:hanging="360"/>
      </w:pPr>
    </w:lvl>
    <w:lvl w:ilvl="7" w:tplc="CD54A3AE">
      <w:start w:val="1"/>
      <w:numFmt w:val="lowerLetter"/>
      <w:lvlText w:val="%8."/>
      <w:lvlJc w:val="left"/>
      <w:pPr>
        <w:ind w:left="5400" w:hanging="360"/>
      </w:pPr>
    </w:lvl>
    <w:lvl w:ilvl="8" w:tplc="C8E0B25C">
      <w:start w:val="1"/>
      <w:numFmt w:val="lowerRoman"/>
      <w:lvlText w:val="%9."/>
      <w:lvlJc w:val="right"/>
      <w:pPr>
        <w:ind w:left="6120" w:hanging="180"/>
      </w:pPr>
    </w:lvl>
  </w:abstractNum>
  <w:abstractNum w:abstractNumId="72" w15:restartNumberingAfterBreak="0">
    <w:nsid w:val="5CAF6270"/>
    <w:multiLevelType w:val="hybridMultilevel"/>
    <w:tmpl w:val="4722320A"/>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73" w15:restartNumberingAfterBreak="0">
    <w:nsid w:val="5D95595B"/>
    <w:multiLevelType w:val="hybridMultilevel"/>
    <w:tmpl w:val="5EC881C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4" w15:restartNumberingAfterBreak="0">
    <w:nsid w:val="5E791D9A"/>
    <w:multiLevelType w:val="hybridMultilevel"/>
    <w:tmpl w:val="CAA6F67E"/>
    <w:lvl w:ilvl="0" w:tplc="0B9CA1BE">
      <w:start w:val="1"/>
      <w:numFmt w:val="decimal"/>
      <w:lvlText w:val="%1)"/>
      <w:lvlJc w:val="left"/>
      <w:pPr>
        <w:ind w:left="360" w:hanging="360"/>
      </w:pPr>
    </w:lvl>
    <w:lvl w:ilvl="1" w:tplc="8F448C44">
      <w:start w:val="1"/>
      <w:numFmt w:val="lowerLetter"/>
      <w:lvlText w:val="%2)"/>
      <w:lvlJc w:val="left"/>
      <w:pPr>
        <w:ind w:left="1080" w:hanging="360"/>
      </w:pPr>
    </w:lvl>
    <w:lvl w:ilvl="2" w:tplc="7A3272AA">
      <w:start w:val="1"/>
      <w:numFmt w:val="lowerRoman"/>
      <w:lvlText w:val="%3)"/>
      <w:lvlJc w:val="right"/>
      <w:pPr>
        <w:ind w:left="1800" w:hanging="180"/>
      </w:pPr>
    </w:lvl>
    <w:lvl w:ilvl="3" w:tplc="52D2D056">
      <w:start w:val="1"/>
      <w:numFmt w:val="decimal"/>
      <w:lvlText w:val="(%4)"/>
      <w:lvlJc w:val="left"/>
      <w:pPr>
        <w:ind w:left="2520" w:hanging="360"/>
      </w:pPr>
    </w:lvl>
    <w:lvl w:ilvl="4" w:tplc="F82C376C">
      <w:start w:val="1"/>
      <w:numFmt w:val="lowerLetter"/>
      <w:lvlText w:val="(%5)"/>
      <w:lvlJc w:val="left"/>
      <w:pPr>
        <w:ind w:left="3240" w:hanging="360"/>
      </w:pPr>
    </w:lvl>
    <w:lvl w:ilvl="5" w:tplc="A2B80556">
      <w:start w:val="1"/>
      <w:numFmt w:val="lowerRoman"/>
      <w:lvlText w:val="(%6)"/>
      <w:lvlJc w:val="right"/>
      <w:pPr>
        <w:ind w:left="3960" w:hanging="180"/>
      </w:pPr>
    </w:lvl>
    <w:lvl w:ilvl="6" w:tplc="19B24388">
      <w:start w:val="1"/>
      <w:numFmt w:val="decimal"/>
      <w:lvlText w:val="%7."/>
      <w:lvlJc w:val="left"/>
      <w:pPr>
        <w:ind w:left="4680" w:hanging="360"/>
      </w:pPr>
    </w:lvl>
    <w:lvl w:ilvl="7" w:tplc="0D420780">
      <w:start w:val="1"/>
      <w:numFmt w:val="lowerLetter"/>
      <w:lvlText w:val="%8."/>
      <w:lvlJc w:val="left"/>
      <w:pPr>
        <w:ind w:left="5400" w:hanging="360"/>
      </w:pPr>
    </w:lvl>
    <w:lvl w:ilvl="8" w:tplc="23E673A4">
      <w:start w:val="1"/>
      <w:numFmt w:val="lowerRoman"/>
      <w:lvlText w:val="%9."/>
      <w:lvlJc w:val="right"/>
      <w:pPr>
        <w:ind w:left="6120" w:hanging="180"/>
      </w:pPr>
    </w:lvl>
  </w:abstractNum>
  <w:abstractNum w:abstractNumId="75" w15:restartNumberingAfterBreak="0">
    <w:nsid w:val="60156229"/>
    <w:multiLevelType w:val="hybridMultilevel"/>
    <w:tmpl w:val="1166D46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6" w15:restartNumberingAfterBreak="0">
    <w:nsid w:val="60EB626A"/>
    <w:multiLevelType w:val="hybridMultilevel"/>
    <w:tmpl w:val="99C6D7B2"/>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6180497B"/>
    <w:multiLevelType w:val="hybridMultilevel"/>
    <w:tmpl w:val="880CCB3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8" w15:restartNumberingAfterBreak="0">
    <w:nsid w:val="63A04E95"/>
    <w:multiLevelType w:val="multilevel"/>
    <w:tmpl w:val="052E28A2"/>
    <w:lvl w:ilvl="0">
      <w:start w:val="1"/>
      <w:numFmt w:val="decimal"/>
      <w:lvlText w:val="%1."/>
      <w:lvlJc w:val="left"/>
      <w:pPr>
        <w:ind w:left="720" w:hanging="360"/>
      </w:pPr>
    </w:lvl>
    <w:lvl w:ilvl="1">
      <w:start w:val="1"/>
      <w:numFmt w:val="decimal"/>
      <w:lvlText w:val="%1.%2."/>
      <w:lvlJc w:val="left"/>
      <w:pPr>
        <w:ind w:left="1440" w:hanging="360"/>
      </w:pPr>
    </w:lvl>
    <w:lvl w:ilvl="2" w:tentative="1">
      <w:start w:val="1"/>
      <w:numFmt w:val="decimal"/>
      <w:lvlText w:val="%1.%2.%3."/>
      <w:lvlJc w:val="left"/>
      <w:pPr>
        <w:ind w:left="2160" w:hanging="36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36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360"/>
      </w:pPr>
    </w:lvl>
  </w:abstractNum>
  <w:abstractNum w:abstractNumId="79" w15:restartNumberingAfterBreak="0">
    <w:nsid w:val="675B6E1E"/>
    <w:multiLevelType w:val="hybridMultilevel"/>
    <w:tmpl w:val="A4A835E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0" w15:restartNumberingAfterBreak="0">
    <w:nsid w:val="678234F4"/>
    <w:multiLevelType w:val="hybridMultilevel"/>
    <w:tmpl w:val="48F08DC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1" w15:restartNumberingAfterBreak="0">
    <w:nsid w:val="67986D6B"/>
    <w:multiLevelType w:val="hybridMultilevel"/>
    <w:tmpl w:val="C800541A"/>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start w:val="1"/>
      <w:numFmt w:val="bullet"/>
      <w:lvlText w:val="o"/>
      <w:lvlJc w:val="left"/>
      <w:pPr>
        <w:ind w:left="3600" w:hanging="360"/>
      </w:pPr>
      <w:rPr>
        <w:rFonts w:hint="default" w:ascii="Courier New" w:hAnsi="Courier New" w:cs="Courier New"/>
      </w:rPr>
    </w:lvl>
    <w:lvl w:ilvl="5" w:tplc="04140005">
      <w:start w:val="1"/>
      <w:numFmt w:val="bullet"/>
      <w:lvlText w:val=""/>
      <w:lvlJc w:val="left"/>
      <w:pPr>
        <w:ind w:left="4320" w:hanging="360"/>
      </w:pPr>
      <w:rPr>
        <w:rFonts w:hint="default" w:ascii="Wingdings" w:hAnsi="Wingdings"/>
      </w:rPr>
    </w:lvl>
    <w:lvl w:ilvl="6" w:tplc="04140001">
      <w:start w:val="1"/>
      <w:numFmt w:val="bullet"/>
      <w:lvlText w:val=""/>
      <w:lvlJc w:val="left"/>
      <w:pPr>
        <w:ind w:left="5040" w:hanging="360"/>
      </w:pPr>
      <w:rPr>
        <w:rFonts w:hint="default" w:ascii="Symbol" w:hAnsi="Symbol"/>
      </w:rPr>
    </w:lvl>
    <w:lvl w:ilvl="7" w:tplc="04140003">
      <w:start w:val="1"/>
      <w:numFmt w:val="bullet"/>
      <w:lvlText w:val="o"/>
      <w:lvlJc w:val="left"/>
      <w:pPr>
        <w:ind w:left="5760" w:hanging="360"/>
      </w:pPr>
      <w:rPr>
        <w:rFonts w:hint="default" w:ascii="Courier New" w:hAnsi="Courier New" w:cs="Courier New"/>
      </w:rPr>
    </w:lvl>
    <w:lvl w:ilvl="8" w:tplc="04140005">
      <w:start w:val="1"/>
      <w:numFmt w:val="bullet"/>
      <w:lvlText w:val=""/>
      <w:lvlJc w:val="left"/>
      <w:pPr>
        <w:ind w:left="6480" w:hanging="360"/>
      </w:pPr>
      <w:rPr>
        <w:rFonts w:hint="default" w:ascii="Wingdings" w:hAnsi="Wingdings"/>
      </w:rPr>
    </w:lvl>
  </w:abstractNum>
  <w:abstractNum w:abstractNumId="82" w15:restartNumberingAfterBreak="0">
    <w:nsid w:val="68BA71C9"/>
    <w:multiLevelType w:val="hybridMultilevel"/>
    <w:tmpl w:val="2EA4C242"/>
    <w:lvl w:ilvl="0" w:tplc="1194991E">
      <w:start w:val="1"/>
      <w:numFmt w:val="decimal"/>
      <w:lvlText w:val="%1)"/>
      <w:lvlJc w:val="left"/>
      <w:pPr>
        <w:ind w:left="360" w:hanging="360"/>
      </w:pPr>
    </w:lvl>
    <w:lvl w:ilvl="1" w:tplc="9012A2EC">
      <w:start w:val="1"/>
      <w:numFmt w:val="lowerLetter"/>
      <w:lvlText w:val="%2)"/>
      <w:lvlJc w:val="left"/>
      <w:pPr>
        <w:ind w:left="1080" w:hanging="360"/>
      </w:pPr>
    </w:lvl>
    <w:lvl w:ilvl="2" w:tplc="D8D880D0">
      <w:start w:val="1"/>
      <w:numFmt w:val="lowerRoman"/>
      <w:lvlText w:val="%3."/>
      <w:lvlJc w:val="right"/>
      <w:pPr>
        <w:ind w:left="1800" w:hanging="180"/>
      </w:pPr>
    </w:lvl>
    <w:lvl w:ilvl="3" w:tplc="4E381D76">
      <w:start w:val="1"/>
      <w:numFmt w:val="decimal"/>
      <w:lvlText w:val="%4."/>
      <w:lvlJc w:val="left"/>
      <w:pPr>
        <w:ind w:left="2520" w:hanging="360"/>
      </w:pPr>
    </w:lvl>
    <w:lvl w:ilvl="4" w:tplc="B2A4E75C">
      <w:start w:val="1"/>
      <w:numFmt w:val="lowerLetter"/>
      <w:lvlText w:val="%5."/>
      <w:lvlJc w:val="left"/>
      <w:pPr>
        <w:ind w:left="3240" w:hanging="360"/>
      </w:pPr>
    </w:lvl>
    <w:lvl w:ilvl="5" w:tplc="4B50BEB6">
      <w:start w:val="1"/>
      <w:numFmt w:val="lowerRoman"/>
      <w:lvlText w:val="%6."/>
      <w:lvlJc w:val="right"/>
      <w:pPr>
        <w:ind w:left="3960" w:hanging="180"/>
      </w:pPr>
    </w:lvl>
    <w:lvl w:ilvl="6" w:tplc="D1A0922C">
      <w:start w:val="1"/>
      <w:numFmt w:val="decimal"/>
      <w:lvlText w:val="%7."/>
      <w:lvlJc w:val="left"/>
      <w:pPr>
        <w:ind w:left="4680" w:hanging="360"/>
      </w:pPr>
    </w:lvl>
    <w:lvl w:ilvl="7" w:tplc="056696B4">
      <w:start w:val="1"/>
      <w:numFmt w:val="lowerLetter"/>
      <w:lvlText w:val="%8."/>
      <w:lvlJc w:val="left"/>
      <w:pPr>
        <w:ind w:left="5400" w:hanging="360"/>
      </w:pPr>
    </w:lvl>
    <w:lvl w:ilvl="8" w:tplc="DDAA5BEE">
      <w:start w:val="1"/>
      <w:numFmt w:val="lowerRoman"/>
      <w:lvlText w:val="%9."/>
      <w:lvlJc w:val="right"/>
      <w:pPr>
        <w:ind w:left="6120" w:hanging="180"/>
      </w:pPr>
    </w:lvl>
  </w:abstractNum>
  <w:abstractNum w:abstractNumId="83" w15:restartNumberingAfterBreak="0">
    <w:nsid w:val="69F9313E"/>
    <w:multiLevelType w:val="hybridMultilevel"/>
    <w:tmpl w:val="87E0281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4" w15:restartNumberingAfterBreak="0">
    <w:nsid w:val="6ECA16BC"/>
    <w:multiLevelType w:val="hybridMultilevel"/>
    <w:tmpl w:val="D9088F9E"/>
    <w:lvl w:ilvl="0" w:tplc="EE98FF4E">
      <w:start w:val="1"/>
      <w:numFmt w:val="decimal"/>
      <w:lvlText w:val="%1."/>
      <w:lvlJc w:val="left"/>
      <w:pPr>
        <w:ind w:left="1070" w:hanging="71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5" w15:restartNumberingAfterBreak="0">
    <w:nsid w:val="74704B94"/>
    <w:multiLevelType w:val="hybridMultilevel"/>
    <w:tmpl w:val="7DACC78C"/>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86" w15:restartNumberingAfterBreak="0">
    <w:nsid w:val="76EE5149"/>
    <w:multiLevelType w:val="hybridMultilevel"/>
    <w:tmpl w:val="2FD45A0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7" w15:restartNumberingAfterBreak="0">
    <w:nsid w:val="77443767"/>
    <w:multiLevelType w:val="hybridMultilevel"/>
    <w:tmpl w:val="D9088F9E"/>
    <w:lvl w:ilvl="0" w:tplc="EE98FF4E">
      <w:start w:val="1"/>
      <w:numFmt w:val="decimal"/>
      <w:lvlText w:val="%1."/>
      <w:lvlJc w:val="left"/>
      <w:pPr>
        <w:ind w:left="1070" w:hanging="71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8" w15:restartNumberingAfterBreak="0">
    <w:nsid w:val="77BB224D"/>
    <w:multiLevelType w:val="hybridMultilevel"/>
    <w:tmpl w:val="25B86FF8"/>
    <w:lvl w:ilvl="0" w:tplc="166A29A8">
      <w:start w:val="1"/>
      <w:numFmt w:val="decimal"/>
      <w:lvlText w:val="%1)"/>
      <w:lvlJc w:val="left"/>
      <w:pPr>
        <w:ind w:left="360" w:hanging="360"/>
      </w:pPr>
    </w:lvl>
    <w:lvl w:ilvl="1" w:tplc="5EAC6F9E">
      <w:start w:val="1"/>
      <w:numFmt w:val="lowerLetter"/>
      <w:lvlText w:val="%2)"/>
      <w:lvlJc w:val="left"/>
      <w:pPr>
        <w:ind w:left="1080" w:hanging="360"/>
      </w:pPr>
    </w:lvl>
    <w:lvl w:ilvl="2" w:tplc="A0A0C61C">
      <w:start w:val="1"/>
      <w:numFmt w:val="lowerRoman"/>
      <w:lvlText w:val="%3)"/>
      <w:lvlJc w:val="right"/>
      <w:pPr>
        <w:ind w:left="1800" w:hanging="180"/>
      </w:pPr>
    </w:lvl>
    <w:lvl w:ilvl="3" w:tplc="92ECF0B2">
      <w:start w:val="1"/>
      <w:numFmt w:val="decimal"/>
      <w:lvlText w:val="(%4)"/>
      <w:lvlJc w:val="left"/>
      <w:pPr>
        <w:ind w:left="2520" w:hanging="360"/>
      </w:pPr>
    </w:lvl>
    <w:lvl w:ilvl="4" w:tplc="7A1E2DDC">
      <w:start w:val="1"/>
      <w:numFmt w:val="lowerLetter"/>
      <w:lvlText w:val="(%5)"/>
      <w:lvlJc w:val="left"/>
      <w:pPr>
        <w:ind w:left="3240" w:hanging="360"/>
      </w:pPr>
    </w:lvl>
    <w:lvl w:ilvl="5" w:tplc="C428ACAA">
      <w:start w:val="1"/>
      <w:numFmt w:val="lowerRoman"/>
      <w:lvlText w:val="(%6)"/>
      <w:lvlJc w:val="right"/>
      <w:pPr>
        <w:ind w:left="3960" w:hanging="180"/>
      </w:pPr>
    </w:lvl>
    <w:lvl w:ilvl="6" w:tplc="A24E3210">
      <w:start w:val="1"/>
      <w:numFmt w:val="decimal"/>
      <w:lvlText w:val="%7."/>
      <w:lvlJc w:val="left"/>
      <w:pPr>
        <w:ind w:left="4680" w:hanging="360"/>
      </w:pPr>
    </w:lvl>
    <w:lvl w:ilvl="7" w:tplc="E20C8456">
      <w:start w:val="1"/>
      <w:numFmt w:val="lowerLetter"/>
      <w:lvlText w:val="%8."/>
      <w:lvlJc w:val="left"/>
      <w:pPr>
        <w:ind w:left="5400" w:hanging="360"/>
      </w:pPr>
    </w:lvl>
    <w:lvl w:ilvl="8" w:tplc="4DF03F52">
      <w:start w:val="1"/>
      <w:numFmt w:val="lowerRoman"/>
      <w:lvlText w:val="%9."/>
      <w:lvlJc w:val="right"/>
      <w:pPr>
        <w:ind w:left="6120" w:hanging="180"/>
      </w:pPr>
    </w:lvl>
  </w:abstractNum>
  <w:abstractNum w:abstractNumId="89" w15:restartNumberingAfterBreak="0">
    <w:nsid w:val="7A097BA8"/>
    <w:multiLevelType w:val="hybridMultilevel"/>
    <w:tmpl w:val="4952572A"/>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0" w15:restartNumberingAfterBreak="0">
    <w:nsid w:val="7AAD20F7"/>
    <w:multiLevelType w:val="hybridMultilevel"/>
    <w:tmpl w:val="D4D68E5C"/>
    <w:lvl w:ilvl="0" w:tplc="D0CE1A52">
      <w:start w:val="1"/>
      <w:numFmt w:val="decimal"/>
      <w:lvlText w:val="%1)"/>
      <w:lvlJc w:val="left"/>
      <w:pPr>
        <w:ind w:left="360" w:hanging="360"/>
      </w:pPr>
    </w:lvl>
    <w:lvl w:ilvl="1" w:tplc="217028F2">
      <w:start w:val="1"/>
      <w:numFmt w:val="lowerLetter"/>
      <w:lvlText w:val="%2."/>
      <w:lvlJc w:val="left"/>
      <w:pPr>
        <w:ind w:left="1080" w:hanging="360"/>
      </w:pPr>
    </w:lvl>
    <w:lvl w:ilvl="2" w:tplc="23BC3DF2">
      <w:start w:val="1"/>
      <w:numFmt w:val="lowerRoman"/>
      <w:lvlText w:val="%3."/>
      <w:lvlJc w:val="right"/>
      <w:pPr>
        <w:ind w:left="1800" w:hanging="180"/>
      </w:pPr>
    </w:lvl>
    <w:lvl w:ilvl="3" w:tplc="C14E6B06">
      <w:start w:val="1"/>
      <w:numFmt w:val="decimal"/>
      <w:lvlText w:val="%4."/>
      <w:lvlJc w:val="left"/>
      <w:pPr>
        <w:ind w:left="2520" w:hanging="360"/>
      </w:pPr>
    </w:lvl>
    <w:lvl w:ilvl="4" w:tplc="62C0CAA8">
      <w:start w:val="1"/>
      <w:numFmt w:val="lowerLetter"/>
      <w:lvlText w:val="%5."/>
      <w:lvlJc w:val="left"/>
      <w:pPr>
        <w:ind w:left="3240" w:hanging="360"/>
      </w:pPr>
    </w:lvl>
    <w:lvl w:ilvl="5" w:tplc="05CEFB76">
      <w:start w:val="1"/>
      <w:numFmt w:val="lowerRoman"/>
      <w:lvlText w:val="%6."/>
      <w:lvlJc w:val="right"/>
      <w:pPr>
        <w:ind w:left="3960" w:hanging="180"/>
      </w:pPr>
    </w:lvl>
    <w:lvl w:ilvl="6" w:tplc="8DE616D2">
      <w:start w:val="1"/>
      <w:numFmt w:val="decimal"/>
      <w:lvlText w:val="%7."/>
      <w:lvlJc w:val="left"/>
      <w:pPr>
        <w:ind w:left="4680" w:hanging="360"/>
      </w:pPr>
    </w:lvl>
    <w:lvl w:ilvl="7" w:tplc="F9E43E22">
      <w:start w:val="1"/>
      <w:numFmt w:val="lowerLetter"/>
      <w:lvlText w:val="%8."/>
      <w:lvlJc w:val="left"/>
      <w:pPr>
        <w:ind w:left="5400" w:hanging="360"/>
      </w:pPr>
    </w:lvl>
    <w:lvl w:ilvl="8" w:tplc="E92CFED0">
      <w:start w:val="1"/>
      <w:numFmt w:val="lowerRoman"/>
      <w:lvlText w:val="%9."/>
      <w:lvlJc w:val="right"/>
      <w:pPr>
        <w:ind w:left="6120" w:hanging="180"/>
      </w:pPr>
    </w:lvl>
  </w:abstractNum>
  <w:abstractNum w:abstractNumId="91" w15:restartNumberingAfterBreak="0">
    <w:nsid w:val="7ADE77B3"/>
    <w:multiLevelType w:val="hybridMultilevel"/>
    <w:tmpl w:val="C4380E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AE02A80"/>
    <w:multiLevelType w:val="hybridMultilevel"/>
    <w:tmpl w:val="535A068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3" w15:restartNumberingAfterBreak="0">
    <w:nsid w:val="7CDD07B5"/>
    <w:multiLevelType w:val="hybridMultilevel"/>
    <w:tmpl w:val="BB9E2A78"/>
    <w:lvl w:ilvl="0" w:tplc="B82C1866">
      <w:start w:val="1"/>
      <w:numFmt w:val="decimal"/>
      <w:lvlText w:val="%1)"/>
      <w:lvlJc w:val="left"/>
      <w:pPr>
        <w:ind w:left="360" w:hanging="360"/>
      </w:pPr>
    </w:lvl>
    <w:lvl w:ilvl="1" w:tplc="7F72C2C2">
      <w:start w:val="1"/>
      <w:numFmt w:val="lowerLetter"/>
      <w:lvlText w:val="%2)"/>
      <w:lvlJc w:val="left"/>
      <w:pPr>
        <w:ind w:left="1080" w:hanging="360"/>
      </w:pPr>
    </w:lvl>
    <w:lvl w:ilvl="2" w:tplc="15AA9A9A">
      <w:start w:val="1"/>
      <w:numFmt w:val="lowerRoman"/>
      <w:lvlText w:val="%3)"/>
      <w:lvlJc w:val="right"/>
      <w:pPr>
        <w:ind w:left="1800" w:hanging="180"/>
      </w:pPr>
    </w:lvl>
    <w:lvl w:ilvl="3" w:tplc="751AEBE8">
      <w:start w:val="1"/>
      <w:numFmt w:val="decimal"/>
      <w:lvlText w:val="(%4)"/>
      <w:lvlJc w:val="left"/>
      <w:pPr>
        <w:ind w:left="2520" w:hanging="360"/>
      </w:pPr>
    </w:lvl>
    <w:lvl w:ilvl="4" w:tplc="C388F01C">
      <w:start w:val="1"/>
      <w:numFmt w:val="lowerLetter"/>
      <w:lvlText w:val="(%5)"/>
      <w:lvlJc w:val="left"/>
      <w:pPr>
        <w:ind w:left="3240" w:hanging="360"/>
      </w:pPr>
    </w:lvl>
    <w:lvl w:ilvl="5" w:tplc="262499E6">
      <w:start w:val="1"/>
      <w:numFmt w:val="lowerRoman"/>
      <w:lvlText w:val="(%6)"/>
      <w:lvlJc w:val="right"/>
      <w:pPr>
        <w:ind w:left="3960" w:hanging="180"/>
      </w:pPr>
    </w:lvl>
    <w:lvl w:ilvl="6" w:tplc="B9045C46">
      <w:start w:val="1"/>
      <w:numFmt w:val="decimal"/>
      <w:lvlText w:val="%7."/>
      <w:lvlJc w:val="left"/>
      <w:pPr>
        <w:ind w:left="4680" w:hanging="360"/>
      </w:pPr>
    </w:lvl>
    <w:lvl w:ilvl="7" w:tplc="674C4002">
      <w:start w:val="1"/>
      <w:numFmt w:val="lowerLetter"/>
      <w:lvlText w:val="%8."/>
      <w:lvlJc w:val="left"/>
      <w:pPr>
        <w:ind w:left="5400" w:hanging="360"/>
      </w:pPr>
    </w:lvl>
    <w:lvl w:ilvl="8" w:tplc="1BE44752">
      <w:start w:val="1"/>
      <w:numFmt w:val="lowerRoman"/>
      <w:lvlText w:val="%9."/>
      <w:lvlJc w:val="right"/>
      <w:pPr>
        <w:ind w:left="6120" w:hanging="180"/>
      </w:pPr>
    </w:lvl>
  </w:abstractNum>
  <w:abstractNum w:abstractNumId="94" w15:restartNumberingAfterBreak="0">
    <w:nsid w:val="7D9044B6"/>
    <w:multiLevelType w:val="hybridMultilevel"/>
    <w:tmpl w:val="91A04BA6"/>
    <w:lvl w:ilvl="0" w:tplc="B4E42E30">
      <w:start w:val="1"/>
      <w:numFmt w:val="decimal"/>
      <w:lvlText w:val="%1)"/>
      <w:lvlJc w:val="left"/>
      <w:pPr>
        <w:ind w:left="360" w:hanging="360"/>
      </w:pPr>
    </w:lvl>
    <w:lvl w:ilvl="1" w:tplc="3AB6B452">
      <w:start w:val="1"/>
      <w:numFmt w:val="lowerLetter"/>
      <w:lvlText w:val="%2)"/>
      <w:lvlJc w:val="left"/>
      <w:pPr>
        <w:ind w:left="1080" w:hanging="360"/>
      </w:pPr>
    </w:lvl>
    <w:lvl w:ilvl="2" w:tplc="281AF21C">
      <w:start w:val="1"/>
      <w:numFmt w:val="lowerRoman"/>
      <w:lvlText w:val="%3)"/>
      <w:lvlJc w:val="right"/>
      <w:pPr>
        <w:ind w:left="1800" w:hanging="180"/>
      </w:pPr>
    </w:lvl>
    <w:lvl w:ilvl="3" w:tplc="E65CDDE4">
      <w:start w:val="1"/>
      <w:numFmt w:val="decimal"/>
      <w:lvlText w:val="(%4)"/>
      <w:lvlJc w:val="left"/>
      <w:pPr>
        <w:ind w:left="2520" w:hanging="360"/>
      </w:pPr>
    </w:lvl>
    <w:lvl w:ilvl="4" w:tplc="FB8CD036">
      <w:start w:val="1"/>
      <w:numFmt w:val="lowerLetter"/>
      <w:lvlText w:val="(%5)"/>
      <w:lvlJc w:val="left"/>
      <w:pPr>
        <w:ind w:left="3240" w:hanging="360"/>
      </w:pPr>
    </w:lvl>
    <w:lvl w:ilvl="5" w:tplc="3340817C">
      <w:start w:val="1"/>
      <w:numFmt w:val="lowerRoman"/>
      <w:lvlText w:val="(%6)"/>
      <w:lvlJc w:val="right"/>
      <w:pPr>
        <w:ind w:left="3960" w:hanging="180"/>
      </w:pPr>
    </w:lvl>
    <w:lvl w:ilvl="6" w:tplc="ED403B62">
      <w:start w:val="1"/>
      <w:numFmt w:val="decimal"/>
      <w:lvlText w:val="%7."/>
      <w:lvlJc w:val="left"/>
      <w:pPr>
        <w:ind w:left="4680" w:hanging="360"/>
      </w:pPr>
    </w:lvl>
    <w:lvl w:ilvl="7" w:tplc="7CB47D14">
      <w:start w:val="1"/>
      <w:numFmt w:val="lowerLetter"/>
      <w:lvlText w:val="%8."/>
      <w:lvlJc w:val="left"/>
      <w:pPr>
        <w:ind w:left="5400" w:hanging="360"/>
      </w:pPr>
    </w:lvl>
    <w:lvl w:ilvl="8" w:tplc="EE40C68A">
      <w:start w:val="1"/>
      <w:numFmt w:val="lowerRoman"/>
      <w:lvlText w:val="%9."/>
      <w:lvlJc w:val="right"/>
      <w:pPr>
        <w:ind w:left="6120" w:hanging="180"/>
      </w:p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1"/>
  </w:num>
  <w:num w:numId="3">
    <w:abstractNumId w:val="14"/>
  </w:num>
  <w:num w:numId="4">
    <w:abstractNumId w:val="39"/>
  </w:num>
  <w:num w:numId="5">
    <w:abstractNumId w:val="2"/>
  </w:num>
  <w:num w:numId="6">
    <w:abstractNumId w:val="78"/>
  </w:num>
  <w:num w:numId="7">
    <w:abstractNumId w:val="79"/>
  </w:num>
  <w:num w:numId="8">
    <w:abstractNumId w:val="23"/>
  </w:num>
  <w:num w:numId="9">
    <w:abstractNumId w:val="57"/>
  </w:num>
  <w:num w:numId="10">
    <w:abstractNumId w:val="75"/>
  </w:num>
  <w:num w:numId="11">
    <w:abstractNumId w:val="1"/>
  </w:num>
  <w:num w:numId="12">
    <w:abstractNumId w:val="37"/>
  </w:num>
  <w:num w:numId="13">
    <w:abstractNumId w:val="80"/>
  </w:num>
  <w:num w:numId="14">
    <w:abstractNumId w:val="18"/>
  </w:num>
  <w:num w:numId="15">
    <w:abstractNumId w:val="7"/>
  </w:num>
  <w:num w:numId="16">
    <w:abstractNumId w:val="20"/>
  </w:num>
  <w:num w:numId="17">
    <w:abstractNumId w:val="77"/>
  </w:num>
  <w:num w:numId="18">
    <w:abstractNumId w:val="91"/>
  </w:num>
  <w:num w:numId="19">
    <w:abstractNumId w:val="92"/>
  </w:num>
  <w:num w:numId="20">
    <w:abstractNumId w:val="86"/>
  </w:num>
  <w:num w:numId="21">
    <w:abstractNumId w:val="45"/>
  </w:num>
  <w:num w:numId="22">
    <w:abstractNumId w:val="25"/>
  </w:num>
  <w:num w:numId="23">
    <w:abstractNumId w:val="59"/>
  </w:num>
  <w:num w:numId="24">
    <w:abstractNumId w:val="90"/>
  </w:num>
  <w:num w:numId="25">
    <w:abstractNumId w:val="12"/>
  </w:num>
  <w:num w:numId="26">
    <w:abstractNumId w:val="4"/>
  </w:num>
  <w:num w:numId="27">
    <w:abstractNumId w:val="0"/>
  </w:num>
  <w:num w:numId="28">
    <w:abstractNumId w:val="28"/>
  </w:num>
  <w:num w:numId="29">
    <w:abstractNumId w:val="27"/>
  </w:num>
  <w:num w:numId="30">
    <w:abstractNumId w:val="21"/>
  </w:num>
  <w:num w:numId="31">
    <w:abstractNumId w:val="93"/>
  </w:num>
  <w:num w:numId="32">
    <w:abstractNumId w:val="47"/>
  </w:num>
  <w:num w:numId="33">
    <w:abstractNumId w:val="74"/>
  </w:num>
  <w:num w:numId="34">
    <w:abstractNumId w:val="71"/>
  </w:num>
  <w:num w:numId="35">
    <w:abstractNumId w:val="94"/>
  </w:num>
  <w:num w:numId="36">
    <w:abstractNumId w:val="15"/>
  </w:num>
  <w:num w:numId="37">
    <w:abstractNumId w:val="10"/>
  </w:num>
  <w:num w:numId="38">
    <w:abstractNumId w:val="88"/>
  </w:num>
  <w:num w:numId="39">
    <w:abstractNumId w:val="66"/>
  </w:num>
  <w:num w:numId="40">
    <w:abstractNumId w:val="22"/>
  </w:num>
  <w:num w:numId="41">
    <w:abstractNumId w:val="55"/>
  </w:num>
  <w:num w:numId="42">
    <w:abstractNumId w:val="40"/>
  </w:num>
  <w:num w:numId="43">
    <w:abstractNumId w:val="3"/>
  </w:num>
  <w:num w:numId="44">
    <w:abstractNumId w:val="24"/>
  </w:num>
  <w:num w:numId="45">
    <w:abstractNumId w:val="35"/>
  </w:num>
  <w:num w:numId="46">
    <w:abstractNumId w:val="26"/>
  </w:num>
  <w:num w:numId="47">
    <w:abstractNumId w:val="16"/>
  </w:num>
  <w:num w:numId="48">
    <w:abstractNumId w:val="76"/>
  </w:num>
  <w:num w:numId="49">
    <w:abstractNumId w:val="13"/>
  </w:num>
  <w:num w:numId="50">
    <w:abstractNumId w:val="63"/>
  </w:num>
  <w:num w:numId="51">
    <w:abstractNumId w:val="64"/>
  </w:num>
  <w:num w:numId="52">
    <w:abstractNumId w:val="68"/>
  </w:num>
  <w:num w:numId="53">
    <w:abstractNumId w:val="58"/>
  </w:num>
  <w:num w:numId="54">
    <w:abstractNumId w:val="33"/>
  </w:num>
  <w:num w:numId="55">
    <w:abstractNumId w:val="82"/>
  </w:num>
  <w:num w:numId="56">
    <w:abstractNumId w:val="36"/>
  </w:num>
  <w:num w:numId="57">
    <w:abstractNumId w:val="11"/>
  </w:num>
  <w:num w:numId="58">
    <w:abstractNumId w:val="72"/>
  </w:num>
  <w:num w:numId="59">
    <w:abstractNumId w:val="8"/>
  </w:num>
  <w:num w:numId="60">
    <w:abstractNumId w:val="5"/>
  </w:num>
  <w:num w:numId="61">
    <w:abstractNumId w:val="56"/>
  </w:num>
  <w:num w:numId="62">
    <w:abstractNumId w:val="30"/>
  </w:num>
  <w:num w:numId="63">
    <w:abstractNumId w:val="85"/>
  </w:num>
  <w:num w:numId="64">
    <w:abstractNumId w:val="70"/>
  </w:num>
  <w:num w:numId="65">
    <w:abstractNumId w:val="42"/>
  </w:num>
  <w:num w:numId="66">
    <w:abstractNumId w:val="51"/>
  </w:num>
  <w:num w:numId="67">
    <w:abstractNumId w:val="73"/>
  </w:num>
  <w:num w:numId="68">
    <w:abstractNumId w:val="29"/>
  </w:num>
  <w:num w:numId="69">
    <w:abstractNumId w:val="69"/>
  </w:num>
  <w:num w:numId="70">
    <w:abstractNumId w:val="52"/>
  </w:num>
  <w:num w:numId="71">
    <w:abstractNumId w:val="41"/>
  </w:num>
  <w:num w:numId="72">
    <w:abstractNumId w:val="17"/>
  </w:num>
  <w:num w:numId="73">
    <w:abstractNumId w:val="48"/>
  </w:num>
  <w:num w:numId="74">
    <w:abstractNumId w:val="89"/>
  </w:num>
  <w:num w:numId="75">
    <w:abstractNumId w:val="43"/>
  </w:num>
  <w:num w:numId="76">
    <w:abstractNumId w:val="65"/>
  </w:num>
  <w:num w:numId="77">
    <w:abstractNumId w:val="67"/>
  </w:num>
  <w:num w:numId="78">
    <w:abstractNumId w:val="54"/>
  </w:num>
  <w:num w:numId="79">
    <w:abstractNumId w:val="44"/>
  </w:num>
  <w:num w:numId="80">
    <w:abstractNumId w:val="61"/>
  </w:num>
  <w:num w:numId="81">
    <w:abstractNumId w:val="19"/>
  </w:num>
  <w:num w:numId="82">
    <w:abstractNumId w:val="46"/>
  </w:num>
  <w:num w:numId="83">
    <w:abstractNumId w:val="6"/>
  </w:num>
  <w:num w:numId="84">
    <w:abstractNumId w:val="34"/>
  </w:num>
  <w:num w:numId="85">
    <w:abstractNumId w:val="83"/>
  </w:num>
  <w:num w:numId="86">
    <w:abstractNumId w:val="60"/>
  </w:num>
  <w:num w:numId="87">
    <w:abstractNumId w:val="84"/>
  </w:num>
  <w:num w:numId="88">
    <w:abstractNumId w:val="49"/>
  </w:num>
  <w:num w:numId="89">
    <w:abstractNumId w:val="87"/>
  </w:num>
  <w:num w:numId="90">
    <w:abstractNumId w:val="31"/>
  </w:num>
  <w:num w:numId="91">
    <w:abstractNumId w:val="62"/>
  </w:num>
  <w:num w:numId="92">
    <w:abstractNumId w:val="53"/>
  </w:num>
  <w:num w:numId="93">
    <w:abstractNumId w:val="50"/>
  </w:num>
  <w:num w:numId="94">
    <w:abstractNumId w:val="38"/>
  </w:num>
  <w:num w:numId="95">
    <w:abstractNumId w:val="32"/>
  </w:num>
  <w:num w:numId="96">
    <w:abstractNumId w:val="9"/>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2E"/>
    <w:rsid w:val="00000C34"/>
    <w:rsid w:val="000012AE"/>
    <w:rsid w:val="000022B9"/>
    <w:rsid w:val="0000260F"/>
    <w:rsid w:val="00003A8B"/>
    <w:rsid w:val="00003C70"/>
    <w:rsid w:val="000045B5"/>
    <w:rsid w:val="000064F5"/>
    <w:rsid w:val="000070C0"/>
    <w:rsid w:val="000113E9"/>
    <w:rsid w:val="00012969"/>
    <w:rsid w:val="0001456B"/>
    <w:rsid w:val="00016E69"/>
    <w:rsid w:val="00017A78"/>
    <w:rsid w:val="00020489"/>
    <w:rsid w:val="00020999"/>
    <w:rsid w:val="00022823"/>
    <w:rsid w:val="0002290E"/>
    <w:rsid w:val="00024438"/>
    <w:rsid w:val="00024FB2"/>
    <w:rsid w:val="000263A7"/>
    <w:rsid w:val="000274AA"/>
    <w:rsid w:val="00027F85"/>
    <w:rsid w:val="00030994"/>
    <w:rsid w:val="00030EC8"/>
    <w:rsid w:val="000326B4"/>
    <w:rsid w:val="00032C2D"/>
    <w:rsid w:val="00032DC6"/>
    <w:rsid w:val="00033A4F"/>
    <w:rsid w:val="0003461E"/>
    <w:rsid w:val="00034DC4"/>
    <w:rsid w:val="00034EF7"/>
    <w:rsid w:val="00036174"/>
    <w:rsid w:val="00036765"/>
    <w:rsid w:val="00037465"/>
    <w:rsid w:val="00037D78"/>
    <w:rsid w:val="000403F5"/>
    <w:rsid w:val="00040D42"/>
    <w:rsid w:val="000423E8"/>
    <w:rsid w:val="0004252A"/>
    <w:rsid w:val="000437EA"/>
    <w:rsid w:val="0004484D"/>
    <w:rsid w:val="0004563A"/>
    <w:rsid w:val="00046D22"/>
    <w:rsid w:val="00050EC7"/>
    <w:rsid w:val="00051001"/>
    <w:rsid w:val="0005187E"/>
    <w:rsid w:val="000526AD"/>
    <w:rsid w:val="00053C0F"/>
    <w:rsid w:val="00053D43"/>
    <w:rsid w:val="000556B4"/>
    <w:rsid w:val="00055F8E"/>
    <w:rsid w:val="00057695"/>
    <w:rsid w:val="00060A6B"/>
    <w:rsid w:val="00060DE2"/>
    <w:rsid w:val="000619B8"/>
    <w:rsid w:val="00061E95"/>
    <w:rsid w:val="000622D3"/>
    <w:rsid w:val="00063AF1"/>
    <w:rsid w:val="000657A3"/>
    <w:rsid w:val="00065A0B"/>
    <w:rsid w:val="00065B4A"/>
    <w:rsid w:val="00066227"/>
    <w:rsid w:val="0006744C"/>
    <w:rsid w:val="000674F4"/>
    <w:rsid w:val="00067740"/>
    <w:rsid w:val="0007011B"/>
    <w:rsid w:val="000711BE"/>
    <w:rsid w:val="00075D9A"/>
    <w:rsid w:val="000760CC"/>
    <w:rsid w:val="00077583"/>
    <w:rsid w:val="00077DBF"/>
    <w:rsid w:val="00080427"/>
    <w:rsid w:val="00080DB1"/>
    <w:rsid w:val="0008144D"/>
    <w:rsid w:val="00081DE6"/>
    <w:rsid w:val="00082CFA"/>
    <w:rsid w:val="00083053"/>
    <w:rsid w:val="0008344B"/>
    <w:rsid w:val="00084800"/>
    <w:rsid w:val="00084B43"/>
    <w:rsid w:val="00084F4A"/>
    <w:rsid w:val="000851DA"/>
    <w:rsid w:val="0008584B"/>
    <w:rsid w:val="00085C7D"/>
    <w:rsid w:val="00087016"/>
    <w:rsid w:val="00090009"/>
    <w:rsid w:val="00090801"/>
    <w:rsid w:val="00091427"/>
    <w:rsid w:val="000928EB"/>
    <w:rsid w:val="00094C8F"/>
    <w:rsid w:val="0009753D"/>
    <w:rsid w:val="000A0A54"/>
    <w:rsid w:val="000A20E2"/>
    <w:rsid w:val="000A235D"/>
    <w:rsid w:val="000A2E7E"/>
    <w:rsid w:val="000A38CD"/>
    <w:rsid w:val="000A3FC3"/>
    <w:rsid w:val="000A4E12"/>
    <w:rsid w:val="000A4E22"/>
    <w:rsid w:val="000A59A4"/>
    <w:rsid w:val="000A5C24"/>
    <w:rsid w:val="000A5F7E"/>
    <w:rsid w:val="000A69D3"/>
    <w:rsid w:val="000B0852"/>
    <w:rsid w:val="000B13A0"/>
    <w:rsid w:val="000B149D"/>
    <w:rsid w:val="000B1BDF"/>
    <w:rsid w:val="000B5519"/>
    <w:rsid w:val="000B59EF"/>
    <w:rsid w:val="000B6717"/>
    <w:rsid w:val="000B7DF8"/>
    <w:rsid w:val="000C3476"/>
    <w:rsid w:val="000C7E91"/>
    <w:rsid w:val="000D08BF"/>
    <w:rsid w:val="000D0A32"/>
    <w:rsid w:val="000D0FBD"/>
    <w:rsid w:val="000D1D68"/>
    <w:rsid w:val="000D3145"/>
    <w:rsid w:val="000D6D7E"/>
    <w:rsid w:val="000D6F1C"/>
    <w:rsid w:val="000D716D"/>
    <w:rsid w:val="000D788E"/>
    <w:rsid w:val="000D79ED"/>
    <w:rsid w:val="000E1718"/>
    <w:rsid w:val="000E1D00"/>
    <w:rsid w:val="000E3F2B"/>
    <w:rsid w:val="000E7A93"/>
    <w:rsid w:val="000F01B4"/>
    <w:rsid w:val="000F1074"/>
    <w:rsid w:val="000F205D"/>
    <w:rsid w:val="000F24EF"/>
    <w:rsid w:val="000F35C4"/>
    <w:rsid w:val="000F3FB0"/>
    <w:rsid w:val="000F7F71"/>
    <w:rsid w:val="00101F7C"/>
    <w:rsid w:val="00102312"/>
    <w:rsid w:val="001033D7"/>
    <w:rsid w:val="00103768"/>
    <w:rsid w:val="00105022"/>
    <w:rsid w:val="001050AA"/>
    <w:rsid w:val="00105D8F"/>
    <w:rsid w:val="00105F2D"/>
    <w:rsid w:val="00107906"/>
    <w:rsid w:val="00107AA8"/>
    <w:rsid w:val="00110125"/>
    <w:rsid w:val="001114C2"/>
    <w:rsid w:val="00111B60"/>
    <w:rsid w:val="001132C9"/>
    <w:rsid w:val="00113A78"/>
    <w:rsid w:val="00114A05"/>
    <w:rsid w:val="00117475"/>
    <w:rsid w:val="0012067B"/>
    <w:rsid w:val="00120BA1"/>
    <w:rsid w:val="001217F1"/>
    <w:rsid w:val="00121F2A"/>
    <w:rsid w:val="0012422E"/>
    <w:rsid w:val="00125348"/>
    <w:rsid w:val="001264F0"/>
    <w:rsid w:val="00126B8A"/>
    <w:rsid w:val="00127EE1"/>
    <w:rsid w:val="00127F91"/>
    <w:rsid w:val="001327EA"/>
    <w:rsid w:val="00132DA3"/>
    <w:rsid w:val="001331EB"/>
    <w:rsid w:val="0013445B"/>
    <w:rsid w:val="0013527C"/>
    <w:rsid w:val="001355A6"/>
    <w:rsid w:val="00136E3F"/>
    <w:rsid w:val="00136F28"/>
    <w:rsid w:val="0014020C"/>
    <w:rsid w:val="00141003"/>
    <w:rsid w:val="0014128E"/>
    <w:rsid w:val="00142A09"/>
    <w:rsid w:val="00144436"/>
    <w:rsid w:val="00144FC5"/>
    <w:rsid w:val="001454B5"/>
    <w:rsid w:val="0014779C"/>
    <w:rsid w:val="00147EE1"/>
    <w:rsid w:val="00150029"/>
    <w:rsid w:val="00155352"/>
    <w:rsid w:val="001553D5"/>
    <w:rsid w:val="001578EB"/>
    <w:rsid w:val="00160A9B"/>
    <w:rsid w:val="00162311"/>
    <w:rsid w:val="00163011"/>
    <w:rsid w:val="00163161"/>
    <w:rsid w:val="001633DE"/>
    <w:rsid w:val="00163D12"/>
    <w:rsid w:val="001644AA"/>
    <w:rsid w:val="00166AE1"/>
    <w:rsid w:val="00166EFB"/>
    <w:rsid w:val="00170212"/>
    <w:rsid w:val="00170926"/>
    <w:rsid w:val="0017482E"/>
    <w:rsid w:val="00182120"/>
    <w:rsid w:val="00182199"/>
    <w:rsid w:val="00182741"/>
    <w:rsid w:val="00183246"/>
    <w:rsid w:val="0018463A"/>
    <w:rsid w:val="00184C0B"/>
    <w:rsid w:val="00184F40"/>
    <w:rsid w:val="0018694A"/>
    <w:rsid w:val="001925D3"/>
    <w:rsid w:val="00193720"/>
    <w:rsid w:val="0019571F"/>
    <w:rsid w:val="001957E9"/>
    <w:rsid w:val="00196C42"/>
    <w:rsid w:val="00196D82"/>
    <w:rsid w:val="00197F43"/>
    <w:rsid w:val="001A0D60"/>
    <w:rsid w:val="001A109C"/>
    <w:rsid w:val="001A1CD7"/>
    <w:rsid w:val="001A4DEF"/>
    <w:rsid w:val="001A6800"/>
    <w:rsid w:val="001A6F34"/>
    <w:rsid w:val="001A7CFB"/>
    <w:rsid w:val="001A7D5E"/>
    <w:rsid w:val="001A7E67"/>
    <w:rsid w:val="001B05E0"/>
    <w:rsid w:val="001B0B44"/>
    <w:rsid w:val="001B18D5"/>
    <w:rsid w:val="001B218B"/>
    <w:rsid w:val="001B29E0"/>
    <w:rsid w:val="001B2EDA"/>
    <w:rsid w:val="001B43F6"/>
    <w:rsid w:val="001B496A"/>
    <w:rsid w:val="001B496C"/>
    <w:rsid w:val="001B5B82"/>
    <w:rsid w:val="001B7355"/>
    <w:rsid w:val="001C01BD"/>
    <w:rsid w:val="001C2160"/>
    <w:rsid w:val="001C3C63"/>
    <w:rsid w:val="001C4670"/>
    <w:rsid w:val="001C5AA8"/>
    <w:rsid w:val="001C6D59"/>
    <w:rsid w:val="001C7091"/>
    <w:rsid w:val="001D006A"/>
    <w:rsid w:val="001D1F05"/>
    <w:rsid w:val="001D38E8"/>
    <w:rsid w:val="001D3E51"/>
    <w:rsid w:val="001D40CA"/>
    <w:rsid w:val="001D4E6B"/>
    <w:rsid w:val="001D68DE"/>
    <w:rsid w:val="001D7232"/>
    <w:rsid w:val="001D742F"/>
    <w:rsid w:val="001D7A6A"/>
    <w:rsid w:val="001D7B03"/>
    <w:rsid w:val="001E1382"/>
    <w:rsid w:val="001E1AA3"/>
    <w:rsid w:val="001E48FE"/>
    <w:rsid w:val="001E4ECE"/>
    <w:rsid w:val="001E5595"/>
    <w:rsid w:val="001E5868"/>
    <w:rsid w:val="001E76BA"/>
    <w:rsid w:val="001E7A2C"/>
    <w:rsid w:val="001E7E3A"/>
    <w:rsid w:val="001E7E84"/>
    <w:rsid w:val="001F183F"/>
    <w:rsid w:val="001F2474"/>
    <w:rsid w:val="001F2A96"/>
    <w:rsid w:val="001F7201"/>
    <w:rsid w:val="001F757A"/>
    <w:rsid w:val="00200B48"/>
    <w:rsid w:val="002010DB"/>
    <w:rsid w:val="002021A5"/>
    <w:rsid w:val="002021A9"/>
    <w:rsid w:val="00210D44"/>
    <w:rsid w:val="002111F1"/>
    <w:rsid w:val="00212EC3"/>
    <w:rsid w:val="002134B0"/>
    <w:rsid w:val="00213B91"/>
    <w:rsid w:val="00214706"/>
    <w:rsid w:val="0021483D"/>
    <w:rsid w:val="002174AD"/>
    <w:rsid w:val="002176A0"/>
    <w:rsid w:val="00220007"/>
    <w:rsid w:val="00220911"/>
    <w:rsid w:val="00220F4A"/>
    <w:rsid w:val="00221AFA"/>
    <w:rsid w:val="00222A2A"/>
    <w:rsid w:val="002231D8"/>
    <w:rsid w:val="00225028"/>
    <w:rsid w:val="002251EA"/>
    <w:rsid w:val="002259BF"/>
    <w:rsid w:val="002272F6"/>
    <w:rsid w:val="0023036D"/>
    <w:rsid w:val="002308E9"/>
    <w:rsid w:val="00230EF3"/>
    <w:rsid w:val="0023135A"/>
    <w:rsid w:val="00231F3F"/>
    <w:rsid w:val="00232A1F"/>
    <w:rsid w:val="00232A3C"/>
    <w:rsid w:val="00234021"/>
    <w:rsid w:val="002353BE"/>
    <w:rsid w:val="0023651D"/>
    <w:rsid w:val="00237196"/>
    <w:rsid w:val="002402E0"/>
    <w:rsid w:val="00240A9D"/>
    <w:rsid w:val="00241239"/>
    <w:rsid w:val="00242F9B"/>
    <w:rsid w:val="00244413"/>
    <w:rsid w:val="00245725"/>
    <w:rsid w:val="00245AEB"/>
    <w:rsid w:val="00246599"/>
    <w:rsid w:val="002465B2"/>
    <w:rsid w:val="0024706C"/>
    <w:rsid w:val="002503D6"/>
    <w:rsid w:val="00250584"/>
    <w:rsid w:val="00251CF5"/>
    <w:rsid w:val="00253D08"/>
    <w:rsid w:val="002541A7"/>
    <w:rsid w:val="00254622"/>
    <w:rsid w:val="002548FF"/>
    <w:rsid w:val="002600AF"/>
    <w:rsid w:val="00260803"/>
    <w:rsid w:val="00260A53"/>
    <w:rsid w:val="002618C8"/>
    <w:rsid w:val="00262435"/>
    <w:rsid w:val="002630D3"/>
    <w:rsid w:val="00263ADC"/>
    <w:rsid w:val="00263E91"/>
    <w:rsid w:val="002656DC"/>
    <w:rsid w:val="0026656C"/>
    <w:rsid w:val="002666DD"/>
    <w:rsid w:val="002677CB"/>
    <w:rsid w:val="00267832"/>
    <w:rsid w:val="00272C7C"/>
    <w:rsid w:val="002734B4"/>
    <w:rsid w:val="00274B27"/>
    <w:rsid w:val="00277F55"/>
    <w:rsid w:val="0028097E"/>
    <w:rsid w:val="00280B0D"/>
    <w:rsid w:val="00280DDD"/>
    <w:rsid w:val="002826FB"/>
    <w:rsid w:val="0028271D"/>
    <w:rsid w:val="00283ABC"/>
    <w:rsid w:val="0028500B"/>
    <w:rsid w:val="0028603C"/>
    <w:rsid w:val="0028617E"/>
    <w:rsid w:val="002872CF"/>
    <w:rsid w:val="00290E23"/>
    <w:rsid w:val="002918B7"/>
    <w:rsid w:val="00291CAE"/>
    <w:rsid w:val="00291E6D"/>
    <w:rsid w:val="00291EFD"/>
    <w:rsid w:val="0029328F"/>
    <w:rsid w:val="0029345E"/>
    <w:rsid w:val="00293AB1"/>
    <w:rsid w:val="00293C43"/>
    <w:rsid w:val="00293DF9"/>
    <w:rsid w:val="00297006"/>
    <w:rsid w:val="002972CB"/>
    <w:rsid w:val="0029776C"/>
    <w:rsid w:val="00297EFB"/>
    <w:rsid w:val="002A2185"/>
    <w:rsid w:val="002A4835"/>
    <w:rsid w:val="002A49CE"/>
    <w:rsid w:val="002A5FCA"/>
    <w:rsid w:val="002B07F6"/>
    <w:rsid w:val="002B151D"/>
    <w:rsid w:val="002B191A"/>
    <w:rsid w:val="002B1F65"/>
    <w:rsid w:val="002B52C8"/>
    <w:rsid w:val="002B7781"/>
    <w:rsid w:val="002C0553"/>
    <w:rsid w:val="002C1165"/>
    <w:rsid w:val="002C149E"/>
    <w:rsid w:val="002C19F5"/>
    <w:rsid w:val="002C347E"/>
    <w:rsid w:val="002C4EFC"/>
    <w:rsid w:val="002D045B"/>
    <w:rsid w:val="002D0F58"/>
    <w:rsid w:val="002D1950"/>
    <w:rsid w:val="002D209B"/>
    <w:rsid w:val="002D20D3"/>
    <w:rsid w:val="002D2426"/>
    <w:rsid w:val="002D328F"/>
    <w:rsid w:val="002D4E95"/>
    <w:rsid w:val="002D5AAB"/>
    <w:rsid w:val="002D6EA9"/>
    <w:rsid w:val="002E0E81"/>
    <w:rsid w:val="002E0EAD"/>
    <w:rsid w:val="002E3B63"/>
    <w:rsid w:val="002E53C2"/>
    <w:rsid w:val="002E6765"/>
    <w:rsid w:val="002F2EE1"/>
    <w:rsid w:val="002F365E"/>
    <w:rsid w:val="002F3BF9"/>
    <w:rsid w:val="002F3D7C"/>
    <w:rsid w:val="002F6288"/>
    <w:rsid w:val="00300F85"/>
    <w:rsid w:val="0030115F"/>
    <w:rsid w:val="00301981"/>
    <w:rsid w:val="003023BA"/>
    <w:rsid w:val="0030309D"/>
    <w:rsid w:val="00304385"/>
    <w:rsid w:val="00304A8B"/>
    <w:rsid w:val="003050B0"/>
    <w:rsid w:val="0030554B"/>
    <w:rsid w:val="003058AC"/>
    <w:rsid w:val="00305B55"/>
    <w:rsid w:val="00306735"/>
    <w:rsid w:val="00306A85"/>
    <w:rsid w:val="00307BC2"/>
    <w:rsid w:val="003122F6"/>
    <w:rsid w:val="00313B4B"/>
    <w:rsid w:val="0031572B"/>
    <w:rsid w:val="00315995"/>
    <w:rsid w:val="00316C08"/>
    <w:rsid w:val="00317811"/>
    <w:rsid w:val="00320233"/>
    <w:rsid w:val="00321669"/>
    <w:rsid w:val="0032183C"/>
    <w:rsid w:val="00321F50"/>
    <w:rsid w:val="0032264B"/>
    <w:rsid w:val="00322829"/>
    <w:rsid w:val="003255B5"/>
    <w:rsid w:val="00325B46"/>
    <w:rsid w:val="00326486"/>
    <w:rsid w:val="0032655C"/>
    <w:rsid w:val="00326B4F"/>
    <w:rsid w:val="003272A5"/>
    <w:rsid w:val="0032779E"/>
    <w:rsid w:val="00333425"/>
    <w:rsid w:val="0033552B"/>
    <w:rsid w:val="00337F1B"/>
    <w:rsid w:val="00337F4C"/>
    <w:rsid w:val="003411E8"/>
    <w:rsid w:val="0034136C"/>
    <w:rsid w:val="0034198E"/>
    <w:rsid w:val="00341BFC"/>
    <w:rsid w:val="003424EC"/>
    <w:rsid w:val="00342872"/>
    <w:rsid w:val="00342F58"/>
    <w:rsid w:val="003430D6"/>
    <w:rsid w:val="0034418C"/>
    <w:rsid w:val="00344EF9"/>
    <w:rsid w:val="003467AE"/>
    <w:rsid w:val="00347484"/>
    <w:rsid w:val="00347B60"/>
    <w:rsid w:val="003515FE"/>
    <w:rsid w:val="003517F7"/>
    <w:rsid w:val="00351FE6"/>
    <w:rsid w:val="00353980"/>
    <w:rsid w:val="00355747"/>
    <w:rsid w:val="00355B85"/>
    <w:rsid w:val="00356DF3"/>
    <w:rsid w:val="00357ACC"/>
    <w:rsid w:val="00357E9A"/>
    <w:rsid w:val="00361256"/>
    <w:rsid w:val="00362163"/>
    <w:rsid w:val="00362402"/>
    <w:rsid w:val="00367330"/>
    <w:rsid w:val="0037036C"/>
    <w:rsid w:val="00370731"/>
    <w:rsid w:val="003754DA"/>
    <w:rsid w:val="00376E58"/>
    <w:rsid w:val="003801CB"/>
    <w:rsid w:val="00380423"/>
    <w:rsid w:val="003808D8"/>
    <w:rsid w:val="0038422E"/>
    <w:rsid w:val="003842EA"/>
    <w:rsid w:val="00385A5C"/>
    <w:rsid w:val="00385C38"/>
    <w:rsid w:val="0038695C"/>
    <w:rsid w:val="00390B0E"/>
    <w:rsid w:val="00391140"/>
    <w:rsid w:val="00391FC5"/>
    <w:rsid w:val="00392309"/>
    <w:rsid w:val="00393522"/>
    <w:rsid w:val="00393FE4"/>
    <w:rsid w:val="00394A1C"/>
    <w:rsid w:val="003954C1"/>
    <w:rsid w:val="00395B67"/>
    <w:rsid w:val="00395EE1"/>
    <w:rsid w:val="00396994"/>
    <w:rsid w:val="00396D86"/>
    <w:rsid w:val="00396EB4"/>
    <w:rsid w:val="003A0362"/>
    <w:rsid w:val="003A142D"/>
    <w:rsid w:val="003A1747"/>
    <w:rsid w:val="003A2210"/>
    <w:rsid w:val="003A5167"/>
    <w:rsid w:val="003A5608"/>
    <w:rsid w:val="003A5A47"/>
    <w:rsid w:val="003A73DD"/>
    <w:rsid w:val="003A78AE"/>
    <w:rsid w:val="003B0F2E"/>
    <w:rsid w:val="003B102E"/>
    <w:rsid w:val="003B19AE"/>
    <w:rsid w:val="003B2FED"/>
    <w:rsid w:val="003B52A6"/>
    <w:rsid w:val="003B5362"/>
    <w:rsid w:val="003B5D92"/>
    <w:rsid w:val="003B67D0"/>
    <w:rsid w:val="003C0460"/>
    <w:rsid w:val="003C0FF4"/>
    <w:rsid w:val="003C3639"/>
    <w:rsid w:val="003C41DD"/>
    <w:rsid w:val="003C48CD"/>
    <w:rsid w:val="003C6330"/>
    <w:rsid w:val="003C6C0C"/>
    <w:rsid w:val="003D226E"/>
    <w:rsid w:val="003D27F0"/>
    <w:rsid w:val="003D30C9"/>
    <w:rsid w:val="003D622E"/>
    <w:rsid w:val="003D672C"/>
    <w:rsid w:val="003E024D"/>
    <w:rsid w:val="003E17DF"/>
    <w:rsid w:val="003E354F"/>
    <w:rsid w:val="003E45FA"/>
    <w:rsid w:val="003E468A"/>
    <w:rsid w:val="003E500A"/>
    <w:rsid w:val="003E5E0F"/>
    <w:rsid w:val="003E6262"/>
    <w:rsid w:val="003E65B9"/>
    <w:rsid w:val="003E6640"/>
    <w:rsid w:val="003F1FCE"/>
    <w:rsid w:val="003F205A"/>
    <w:rsid w:val="003F2AD0"/>
    <w:rsid w:val="003F4D64"/>
    <w:rsid w:val="003F6F10"/>
    <w:rsid w:val="00400124"/>
    <w:rsid w:val="0040065C"/>
    <w:rsid w:val="004009CF"/>
    <w:rsid w:val="00400AA2"/>
    <w:rsid w:val="00401EC4"/>
    <w:rsid w:val="00403243"/>
    <w:rsid w:val="00403827"/>
    <w:rsid w:val="004047A8"/>
    <w:rsid w:val="00405890"/>
    <w:rsid w:val="00405F73"/>
    <w:rsid w:val="004075FB"/>
    <w:rsid w:val="00407697"/>
    <w:rsid w:val="00411A67"/>
    <w:rsid w:val="00412910"/>
    <w:rsid w:val="0041393E"/>
    <w:rsid w:val="00414457"/>
    <w:rsid w:val="00415408"/>
    <w:rsid w:val="00415C1F"/>
    <w:rsid w:val="004161BC"/>
    <w:rsid w:val="004166B0"/>
    <w:rsid w:val="00416718"/>
    <w:rsid w:val="004167E1"/>
    <w:rsid w:val="00417C46"/>
    <w:rsid w:val="00420420"/>
    <w:rsid w:val="004208CF"/>
    <w:rsid w:val="0042220E"/>
    <w:rsid w:val="00423260"/>
    <w:rsid w:val="00423BA2"/>
    <w:rsid w:val="004242D3"/>
    <w:rsid w:val="0042446D"/>
    <w:rsid w:val="00424DBC"/>
    <w:rsid w:val="00424EF6"/>
    <w:rsid w:val="004256D0"/>
    <w:rsid w:val="00426BE9"/>
    <w:rsid w:val="004276F1"/>
    <w:rsid w:val="0043063B"/>
    <w:rsid w:val="00430C32"/>
    <w:rsid w:val="0043137A"/>
    <w:rsid w:val="00431382"/>
    <w:rsid w:val="004324E0"/>
    <w:rsid w:val="00433A0D"/>
    <w:rsid w:val="00434442"/>
    <w:rsid w:val="004348FB"/>
    <w:rsid w:val="00434F96"/>
    <w:rsid w:val="004357F7"/>
    <w:rsid w:val="00435900"/>
    <w:rsid w:val="00435ED2"/>
    <w:rsid w:val="00437452"/>
    <w:rsid w:val="00437FEF"/>
    <w:rsid w:val="0044063F"/>
    <w:rsid w:val="0044080C"/>
    <w:rsid w:val="00440D60"/>
    <w:rsid w:val="00441A80"/>
    <w:rsid w:val="0044323A"/>
    <w:rsid w:val="0044405C"/>
    <w:rsid w:val="004467AC"/>
    <w:rsid w:val="00446B9D"/>
    <w:rsid w:val="00446DA7"/>
    <w:rsid w:val="004500F2"/>
    <w:rsid w:val="00450CA0"/>
    <w:rsid w:val="004513D1"/>
    <w:rsid w:val="004517D6"/>
    <w:rsid w:val="0045183B"/>
    <w:rsid w:val="00451DD7"/>
    <w:rsid w:val="00452A74"/>
    <w:rsid w:val="004548B7"/>
    <w:rsid w:val="00454EA0"/>
    <w:rsid w:val="00454F0F"/>
    <w:rsid w:val="00455955"/>
    <w:rsid w:val="00455F5E"/>
    <w:rsid w:val="004564B1"/>
    <w:rsid w:val="00457C84"/>
    <w:rsid w:val="00457E67"/>
    <w:rsid w:val="004609C4"/>
    <w:rsid w:val="00460B19"/>
    <w:rsid w:val="00460F3A"/>
    <w:rsid w:val="00461083"/>
    <w:rsid w:val="00461119"/>
    <w:rsid w:val="004628BF"/>
    <w:rsid w:val="004630DB"/>
    <w:rsid w:val="004635B0"/>
    <w:rsid w:val="00464D36"/>
    <w:rsid w:val="00465393"/>
    <w:rsid w:val="00465547"/>
    <w:rsid w:val="004655CC"/>
    <w:rsid w:val="00470384"/>
    <w:rsid w:val="0047375A"/>
    <w:rsid w:val="00475076"/>
    <w:rsid w:val="00475B9F"/>
    <w:rsid w:val="00477782"/>
    <w:rsid w:val="00480C5E"/>
    <w:rsid w:val="00480F71"/>
    <w:rsid w:val="00481451"/>
    <w:rsid w:val="00481E0B"/>
    <w:rsid w:val="00482125"/>
    <w:rsid w:val="00482B1E"/>
    <w:rsid w:val="004837AE"/>
    <w:rsid w:val="00484948"/>
    <w:rsid w:val="00490425"/>
    <w:rsid w:val="0049228D"/>
    <w:rsid w:val="004926C6"/>
    <w:rsid w:val="0049308A"/>
    <w:rsid w:val="004943D6"/>
    <w:rsid w:val="004976AD"/>
    <w:rsid w:val="00497A81"/>
    <w:rsid w:val="004A2791"/>
    <w:rsid w:val="004A2907"/>
    <w:rsid w:val="004A2C4A"/>
    <w:rsid w:val="004A3946"/>
    <w:rsid w:val="004A67D9"/>
    <w:rsid w:val="004B1BDD"/>
    <w:rsid w:val="004B5611"/>
    <w:rsid w:val="004B57DE"/>
    <w:rsid w:val="004B6E58"/>
    <w:rsid w:val="004B77AC"/>
    <w:rsid w:val="004B7FAF"/>
    <w:rsid w:val="004C2191"/>
    <w:rsid w:val="004C21EF"/>
    <w:rsid w:val="004C2764"/>
    <w:rsid w:val="004C2C91"/>
    <w:rsid w:val="004C395E"/>
    <w:rsid w:val="004C4286"/>
    <w:rsid w:val="004C42B4"/>
    <w:rsid w:val="004C4E63"/>
    <w:rsid w:val="004C5FAE"/>
    <w:rsid w:val="004C60D8"/>
    <w:rsid w:val="004C639F"/>
    <w:rsid w:val="004C64ED"/>
    <w:rsid w:val="004C6A68"/>
    <w:rsid w:val="004C6C82"/>
    <w:rsid w:val="004D0445"/>
    <w:rsid w:val="004D0459"/>
    <w:rsid w:val="004D1507"/>
    <w:rsid w:val="004D1648"/>
    <w:rsid w:val="004D3E73"/>
    <w:rsid w:val="004D419D"/>
    <w:rsid w:val="004D549A"/>
    <w:rsid w:val="004D5C73"/>
    <w:rsid w:val="004D5E06"/>
    <w:rsid w:val="004D6046"/>
    <w:rsid w:val="004D781F"/>
    <w:rsid w:val="004E0126"/>
    <w:rsid w:val="004E026D"/>
    <w:rsid w:val="004E0942"/>
    <w:rsid w:val="004E4462"/>
    <w:rsid w:val="004E460E"/>
    <w:rsid w:val="004E500C"/>
    <w:rsid w:val="004E56F7"/>
    <w:rsid w:val="004E580E"/>
    <w:rsid w:val="004E6F96"/>
    <w:rsid w:val="004F140A"/>
    <w:rsid w:val="004F16E8"/>
    <w:rsid w:val="004F28C0"/>
    <w:rsid w:val="004F2A26"/>
    <w:rsid w:val="004F32D8"/>
    <w:rsid w:val="004F32E9"/>
    <w:rsid w:val="004F3B0A"/>
    <w:rsid w:val="004F47D2"/>
    <w:rsid w:val="004F64E9"/>
    <w:rsid w:val="00500490"/>
    <w:rsid w:val="00500D1D"/>
    <w:rsid w:val="005010FD"/>
    <w:rsid w:val="00503E25"/>
    <w:rsid w:val="00503FB8"/>
    <w:rsid w:val="005042E5"/>
    <w:rsid w:val="005048DF"/>
    <w:rsid w:val="005049A2"/>
    <w:rsid w:val="00504D69"/>
    <w:rsid w:val="005057B5"/>
    <w:rsid w:val="0050672F"/>
    <w:rsid w:val="005076FD"/>
    <w:rsid w:val="00512512"/>
    <w:rsid w:val="0051445F"/>
    <w:rsid w:val="00514774"/>
    <w:rsid w:val="00514D6E"/>
    <w:rsid w:val="0051517B"/>
    <w:rsid w:val="005154F3"/>
    <w:rsid w:val="00516603"/>
    <w:rsid w:val="00516B6F"/>
    <w:rsid w:val="00520747"/>
    <w:rsid w:val="00521F97"/>
    <w:rsid w:val="00523A7C"/>
    <w:rsid w:val="00524C1A"/>
    <w:rsid w:val="00525253"/>
    <w:rsid w:val="005271C3"/>
    <w:rsid w:val="00530869"/>
    <w:rsid w:val="00531406"/>
    <w:rsid w:val="00533360"/>
    <w:rsid w:val="00534113"/>
    <w:rsid w:val="005343FE"/>
    <w:rsid w:val="00534BC2"/>
    <w:rsid w:val="005356F8"/>
    <w:rsid w:val="0053621F"/>
    <w:rsid w:val="005371E4"/>
    <w:rsid w:val="005377B1"/>
    <w:rsid w:val="00540592"/>
    <w:rsid w:val="005456AF"/>
    <w:rsid w:val="00545BE5"/>
    <w:rsid w:val="00546716"/>
    <w:rsid w:val="00547460"/>
    <w:rsid w:val="00547C22"/>
    <w:rsid w:val="00547D31"/>
    <w:rsid w:val="00550CF7"/>
    <w:rsid w:val="00551BE7"/>
    <w:rsid w:val="0055269C"/>
    <w:rsid w:val="005528AA"/>
    <w:rsid w:val="00553910"/>
    <w:rsid w:val="00553BB1"/>
    <w:rsid w:val="00553BD0"/>
    <w:rsid w:val="00555164"/>
    <w:rsid w:val="00556BAF"/>
    <w:rsid w:val="00557F13"/>
    <w:rsid w:val="00557F74"/>
    <w:rsid w:val="00560617"/>
    <w:rsid w:val="00560DD2"/>
    <w:rsid w:val="005611C7"/>
    <w:rsid w:val="00561827"/>
    <w:rsid w:val="00562ABF"/>
    <w:rsid w:val="00563705"/>
    <w:rsid w:val="00563A2E"/>
    <w:rsid w:val="0056767A"/>
    <w:rsid w:val="00570054"/>
    <w:rsid w:val="00570359"/>
    <w:rsid w:val="0057487A"/>
    <w:rsid w:val="005760CB"/>
    <w:rsid w:val="00576F29"/>
    <w:rsid w:val="00576FDD"/>
    <w:rsid w:val="005775AF"/>
    <w:rsid w:val="00577A06"/>
    <w:rsid w:val="00580CBC"/>
    <w:rsid w:val="005811A2"/>
    <w:rsid w:val="0058176A"/>
    <w:rsid w:val="00581CED"/>
    <w:rsid w:val="00581E42"/>
    <w:rsid w:val="00582330"/>
    <w:rsid w:val="00582C2A"/>
    <w:rsid w:val="00583ABD"/>
    <w:rsid w:val="00583BE5"/>
    <w:rsid w:val="00583FDA"/>
    <w:rsid w:val="00584A27"/>
    <w:rsid w:val="00584ADA"/>
    <w:rsid w:val="00584D36"/>
    <w:rsid w:val="00584F71"/>
    <w:rsid w:val="00584FC1"/>
    <w:rsid w:val="0058641C"/>
    <w:rsid w:val="00590D57"/>
    <w:rsid w:val="00591318"/>
    <w:rsid w:val="0059191C"/>
    <w:rsid w:val="00591974"/>
    <w:rsid w:val="0059208F"/>
    <w:rsid w:val="00592BB6"/>
    <w:rsid w:val="00592E14"/>
    <w:rsid w:val="00593B9B"/>
    <w:rsid w:val="00593BB6"/>
    <w:rsid w:val="00594747"/>
    <w:rsid w:val="0059535E"/>
    <w:rsid w:val="0059608A"/>
    <w:rsid w:val="0059770B"/>
    <w:rsid w:val="0059773F"/>
    <w:rsid w:val="005A0B21"/>
    <w:rsid w:val="005A1327"/>
    <w:rsid w:val="005A185A"/>
    <w:rsid w:val="005A1C98"/>
    <w:rsid w:val="005A22A3"/>
    <w:rsid w:val="005A263F"/>
    <w:rsid w:val="005A2AF7"/>
    <w:rsid w:val="005A4B2B"/>
    <w:rsid w:val="005A543A"/>
    <w:rsid w:val="005A5B30"/>
    <w:rsid w:val="005A7C5E"/>
    <w:rsid w:val="005B259A"/>
    <w:rsid w:val="005B3CA8"/>
    <w:rsid w:val="005B3FCF"/>
    <w:rsid w:val="005B4CEA"/>
    <w:rsid w:val="005B4E98"/>
    <w:rsid w:val="005B6B32"/>
    <w:rsid w:val="005B7B8E"/>
    <w:rsid w:val="005B7EF3"/>
    <w:rsid w:val="005C12CF"/>
    <w:rsid w:val="005C1795"/>
    <w:rsid w:val="005C17AE"/>
    <w:rsid w:val="005C1E39"/>
    <w:rsid w:val="005C42AD"/>
    <w:rsid w:val="005C66BC"/>
    <w:rsid w:val="005C70B7"/>
    <w:rsid w:val="005C7780"/>
    <w:rsid w:val="005C77E9"/>
    <w:rsid w:val="005D1E23"/>
    <w:rsid w:val="005D3A3E"/>
    <w:rsid w:val="005D3D43"/>
    <w:rsid w:val="005D5DF7"/>
    <w:rsid w:val="005D6D7E"/>
    <w:rsid w:val="005D6E92"/>
    <w:rsid w:val="005D72BB"/>
    <w:rsid w:val="005D7B45"/>
    <w:rsid w:val="005E07A8"/>
    <w:rsid w:val="005E0D68"/>
    <w:rsid w:val="005E2736"/>
    <w:rsid w:val="005E296F"/>
    <w:rsid w:val="005E39BD"/>
    <w:rsid w:val="005E3E37"/>
    <w:rsid w:val="005E44B1"/>
    <w:rsid w:val="005E49B3"/>
    <w:rsid w:val="005E4FBD"/>
    <w:rsid w:val="005E5834"/>
    <w:rsid w:val="005E65C8"/>
    <w:rsid w:val="005EEA14"/>
    <w:rsid w:val="005F0CAA"/>
    <w:rsid w:val="005F13DE"/>
    <w:rsid w:val="005F2340"/>
    <w:rsid w:val="005F3394"/>
    <w:rsid w:val="005F4051"/>
    <w:rsid w:val="005F5F8C"/>
    <w:rsid w:val="00600501"/>
    <w:rsid w:val="0060254D"/>
    <w:rsid w:val="00602A76"/>
    <w:rsid w:val="0060573A"/>
    <w:rsid w:val="00605F68"/>
    <w:rsid w:val="0060663A"/>
    <w:rsid w:val="00607992"/>
    <w:rsid w:val="00610340"/>
    <w:rsid w:val="006104CF"/>
    <w:rsid w:val="006123D1"/>
    <w:rsid w:val="00612D61"/>
    <w:rsid w:val="0061376A"/>
    <w:rsid w:val="0061478E"/>
    <w:rsid w:val="00614817"/>
    <w:rsid w:val="0061484A"/>
    <w:rsid w:val="00615295"/>
    <w:rsid w:val="0061740E"/>
    <w:rsid w:val="00617D83"/>
    <w:rsid w:val="00617E9E"/>
    <w:rsid w:val="0062045F"/>
    <w:rsid w:val="006205BD"/>
    <w:rsid w:val="006218E5"/>
    <w:rsid w:val="00621C10"/>
    <w:rsid w:val="0062289B"/>
    <w:rsid w:val="00623BB8"/>
    <w:rsid w:val="006247F8"/>
    <w:rsid w:val="00626D1E"/>
    <w:rsid w:val="00626E92"/>
    <w:rsid w:val="0062712B"/>
    <w:rsid w:val="00630D39"/>
    <w:rsid w:val="00631F08"/>
    <w:rsid w:val="00633E09"/>
    <w:rsid w:val="0063553F"/>
    <w:rsid w:val="006360C7"/>
    <w:rsid w:val="00637980"/>
    <w:rsid w:val="0063E2EF"/>
    <w:rsid w:val="006416D9"/>
    <w:rsid w:val="00641C59"/>
    <w:rsid w:val="006429B8"/>
    <w:rsid w:val="00642C6F"/>
    <w:rsid w:val="0064453A"/>
    <w:rsid w:val="00644EDC"/>
    <w:rsid w:val="00645225"/>
    <w:rsid w:val="00646492"/>
    <w:rsid w:val="00646B25"/>
    <w:rsid w:val="00647B80"/>
    <w:rsid w:val="00647E47"/>
    <w:rsid w:val="00650EDA"/>
    <w:rsid w:val="0065144A"/>
    <w:rsid w:val="00651D35"/>
    <w:rsid w:val="006525E6"/>
    <w:rsid w:val="006526BE"/>
    <w:rsid w:val="00653AA6"/>
    <w:rsid w:val="00653C75"/>
    <w:rsid w:val="00653F84"/>
    <w:rsid w:val="00654706"/>
    <w:rsid w:val="006548B8"/>
    <w:rsid w:val="0065573D"/>
    <w:rsid w:val="0065664D"/>
    <w:rsid w:val="00657001"/>
    <w:rsid w:val="006570DB"/>
    <w:rsid w:val="00660072"/>
    <w:rsid w:val="00660FA3"/>
    <w:rsid w:val="0066481B"/>
    <w:rsid w:val="00664E88"/>
    <w:rsid w:val="006653BF"/>
    <w:rsid w:val="006657F0"/>
    <w:rsid w:val="00665A74"/>
    <w:rsid w:val="0067057B"/>
    <w:rsid w:val="00670E53"/>
    <w:rsid w:val="00673880"/>
    <w:rsid w:val="00677626"/>
    <w:rsid w:val="0067799B"/>
    <w:rsid w:val="0067E369"/>
    <w:rsid w:val="00680D72"/>
    <w:rsid w:val="0068129C"/>
    <w:rsid w:val="00681815"/>
    <w:rsid w:val="00681DE3"/>
    <w:rsid w:val="006843FB"/>
    <w:rsid w:val="00685D78"/>
    <w:rsid w:val="0068694B"/>
    <w:rsid w:val="00686B81"/>
    <w:rsid w:val="0068792D"/>
    <w:rsid w:val="006905B2"/>
    <w:rsid w:val="00691B2E"/>
    <w:rsid w:val="00691CE8"/>
    <w:rsid w:val="0069203A"/>
    <w:rsid w:val="00692C6F"/>
    <w:rsid w:val="00693251"/>
    <w:rsid w:val="0069387B"/>
    <w:rsid w:val="0069426C"/>
    <w:rsid w:val="006963B1"/>
    <w:rsid w:val="006978A3"/>
    <w:rsid w:val="00697E78"/>
    <w:rsid w:val="006A0711"/>
    <w:rsid w:val="006A1577"/>
    <w:rsid w:val="006A1964"/>
    <w:rsid w:val="006A1DC5"/>
    <w:rsid w:val="006A2AAC"/>
    <w:rsid w:val="006A2EDF"/>
    <w:rsid w:val="006A3471"/>
    <w:rsid w:val="006A3A60"/>
    <w:rsid w:val="006A3AD0"/>
    <w:rsid w:val="006A3C0F"/>
    <w:rsid w:val="006A3D6B"/>
    <w:rsid w:val="006A43D4"/>
    <w:rsid w:val="006A5509"/>
    <w:rsid w:val="006A5A5E"/>
    <w:rsid w:val="006A5E89"/>
    <w:rsid w:val="006B0AFF"/>
    <w:rsid w:val="006B205F"/>
    <w:rsid w:val="006B2147"/>
    <w:rsid w:val="006B2AB1"/>
    <w:rsid w:val="006B45F9"/>
    <w:rsid w:val="006B53EB"/>
    <w:rsid w:val="006B633E"/>
    <w:rsid w:val="006B7CD0"/>
    <w:rsid w:val="006B7D7E"/>
    <w:rsid w:val="006C07DC"/>
    <w:rsid w:val="006C3E3C"/>
    <w:rsid w:val="006C596D"/>
    <w:rsid w:val="006C5BC7"/>
    <w:rsid w:val="006C6BE1"/>
    <w:rsid w:val="006C7F40"/>
    <w:rsid w:val="006D0120"/>
    <w:rsid w:val="006D082E"/>
    <w:rsid w:val="006D2E48"/>
    <w:rsid w:val="006D66B1"/>
    <w:rsid w:val="006D771F"/>
    <w:rsid w:val="006D7E59"/>
    <w:rsid w:val="006E09AC"/>
    <w:rsid w:val="006E0A69"/>
    <w:rsid w:val="006E0C7E"/>
    <w:rsid w:val="006E1009"/>
    <w:rsid w:val="006E153F"/>
    <w:rsid w:val="006E15E8"/>
    <w:rsid w:val="006E2871"/>
    <w:rsid w:val="006E3C72"/>
    <w:rsid w:val="006E4908"/>
    <w:rsid w:val="006E49C2"/>
    <w:rsid w:val="006E5328"/>
    <w:rsid w:val="006E5FB9"/>
    <w:rsid w:val="006E73CA"/>
    <w:rsid w:val="006E76F8"/>
    <w:rsid w:val="006F0023"/>
    <w:rsid w:val="006F04CD"/>
    <w:rsid w:val="006F0508"/>
    <w:rsid w:val="006F0881"/>
    <w:rsid w:val="006F1DB2"/>
    <w:rsid w:val="006F22AB"/>
    <w:rsid w:val="006F2586"/>
    <w:rsid w:val="006F4616"/>
    <w:rsid w:val="006F4710"/>
    <w:rsid w:val="0070074E"/>
    <w:rsid w:val="00702308"/>
    <w:rsid w:val="007041B4"/>
    <w:rsid w:val="007050A5"/>
    <w:rsid w:val="0070561C"/>
    <w:rsid w:val="007065DB"/>
    <w:rsid w:val="0071221A"/>
    <w:rsid w:val="007141F5"/>
    <w:rsid w:val="00714436"/>
    <w:rsid w:val="00715C20"/>
    <w:rsid w:val="007162D6"/>
    <w:rsid w:val="007202A5"/>
    <w:rsid w:val="00720625"/>
    <w:rsid w:val="00720A58"/>
    <w:rsid w:val="00720F8A"/>
    <w:rsid w:val="00721CAE"/>
    <w:rsid w:val="007234A8"/>
    <w:rsid w:val="00723F43"/>
    <w:rsid w:val="00724BBE"/>
    <w:rsid w:val="0072541A"/>
    <w:rsid w:val="00725827"/>
    <w:rsid w:val="00725F45"/>
    <w:rsid w:val="00730CFD"/>
    <w:rsid w:val="007316AD"/>
    <w:rsid w:val="007319CD"/>
    <w:rsid w:val="00731B24"/>
    <w:rsid w:val="00732044"/>
    <w:rsid w:val="007322C2"/>
    <w:rsid w:val="007331AA"/>
    <w:rsid w:val="0073576B"/>
    <w:rsid w:val="00737097"/>
    <w:rsid w:val="00737A04"/>
    <w:rsid w:val="00742969"/>
    <w:rsid w:val="0074344A"/>
    <w:rsid w:val="00743BFE"/>
    <w:rsid w:val="00744166"/>
    <w:rsid w:val="00744F7C"/>
    <w:rsid w:val="007452B6"/>
    <w:rsid w:val="007459AE"/>
    <w:rsid w:val="00745EBE"/>
    <w:rsid w:val="007500B3"/>
    <w:rsid w:val="0075079A"/>
    <w:rsid w:val="00750A18"/>
    <w:rsid w:val="00750CB7"/>
    <w:rsid w:val="00751304"/>
    <w:rsid w:val="00752817"/>
    <w:rsid w:val="00752BF0"/>
    <w:rsid w:val="00752C68"/>
    <w:rsid w:val="00753696"/>
    <w:rsid w:val="00754727"/>
    <w:rsid w:val="00755422"/>
    <w:rsid w:val="007561C1"/>
    <w:rsid w:val="00757B91"/>
    <w:rsid w:val="0076191D"/>
    <w:rsid w:val="00761A66"/>
    <w:rsid w:val="00762512"/>
    <w:rsid w:val="00763314"/>
    <w:rsid w:val="007633EA"/>
    <w:rsid w:val="00763EC2"/>
    <w:rsid w:val="007643EC"/>
    <w:rsid w:val="00766E2A"/>
    <w:rsid w:val="00767F55"/>
    <w:rsid w:val="007700E0"/>
    <w:rsid w:val="00771AC0"/>
    <w:rsid w:val="007735AB"/>
    <w:rsid w:val="007736CC"/>
    <w:rsid w:val="00774984"/>
    <w:rsid w:val="00776616"/>
    <w:rsid w:val="0077671B"/>
    <w:rsid w:val="00776E73"/>
    <w:rsid w:val="00777786"/>
    <w:rsid w:val="0078023E"/>
    <w:rsid w:val="00782367"/>
    <w:rsid w:val="00784E3C"/>
    <w:rsid w:val="0078545E"/>
    <w:rsid w:val="007859FE"/>
    <w:rsid w:val="007868B4"/>
    <w:rsid w:val="00786C31"/>
    <w:rsid w:val="00786DA3"/>
    <w:rsid w:val="00790BCF"/>
    <w:rsid w:val="0079385F"/>
    <w:rsid w:val="00796062"/>
    <w:rsid w:val="007A0C46"/>
    <w:rsid w:val="007A1DC5"/>
    <w:rsid w:val="007A3A2E"/>
    <w:rsid w:val="007A3B53"/>
    <w:rsid w:val="007A3C16"/>
    <w:rsid w:val="007A525B"/>
    <w:rsid w:val="007A61FB"/>
    <w:rsid w:val="007A7528"/>
    <w:rsid w:val="007B0068"/>
    <w:rsid w:val="007B0C93"/>
    <w:rsid w:val="007B0FC8"/>
    <w:rsid w:val="007B1E3A"/>
    <w:rsid w:val="007C4BB0"/>
    <w:rsid w:val="007C5442"/>
    <w:rsid w:val="007C5896"/>
    <w:rsid w:val="007D0801"/>
    <w:rsid w:val="007D1E9C"/>
    <w:rsid w:val="007D224A"/>
    <w:rsid w:val="007D3B20"/>
    <w:rsid w:val="007D3EFB"/>
    <w:rsid w:val="007D4AB3"/>
    <w:rsid w:val="007D634F"/>
    <w:rsid w:val="007D68E4"/>
    <w:rsid w:val="007D79BA"/>
    <w:rsid w:val="007E17AC"/>
    <w:rsid w:val="007E412A"/>
    <w:rsid w:val="007E427D"/>
    <w:rsid w:val="007E498C"/>
    <w:rsid w:val="007E5218"/>
    <w:rsid w:val="007E60AA"/>
    <w:rsid w:val="007E7AC8"/>
    <w:rsid w:val="007F185C"/>
    <w:rsid w:val="007F1889"/>
    <w:rsid w:val="007F4B5F"/>
    <w:rsid w:val="007F58BF"/>
    <w:rsid w:val="007F5BB2"/>
    <w:rsid w:val="007F6E85"/>
    <w:rsid w:val="00802302"/>
    <w:rsid w:val="008025E8"/>
    <w:rsid w:val="00803172"/>
    <w:rsid w:val="008037F5"/>
    <w:rsid w:val="00803875"/>
    <w:rsid w:val="008118F6"/>
    <w:rsid w:val="008147FF"/>
    <w:rsid w:val="0081490E"/>
    <w:rsid w:val="008152F8"/>
    <w:rsid w:val="00816095"/>
    <w:rsid w:val="0081720D"/>
    <w:rsid w:val="0081765A"/>
    <w:rsid w:val="00817D17"/>
    <w:rsid w:val="00820D0D"/>
    <w:rsid w:val="008226F9"/>
    <w:rsid w:val="00823166"/>
    <w:rsid w:val="00824281"/>
    <w:rsid w:val="00825276"/>
    <w:rsid w:val="00825439"/>
    <w:rsid w:val="00826161"/>
    <w:rsid w:val="00826683"/>
    <w:rsid w:val="00827212"/>
    <w:rsid w:val="00827480"/>
    <w:rsid w:val="00827691"/>
    <w:rsid w:val="008348E5"/>
    <w:rsid w:val="008358C8"/>
    <w:rsid w:val="00835B72"/>
    <w:rsid w:val="00837599"/>
    <w:rsid w:val="00837854"/>
    <w:rsid w:val="0084071F"/>
    <w:rsid w:val="00841F6B"/>
    <w:rsid w:val="00841F79"/>
    <w:rsid w:val="00843FC3"/>
    <w:rsid w:val="008461C0"/>
    <w:rsid w:val="008463C6"/>
    <w:rsid w:val="00846864"/>
    <w:rsid w:val="008510D2"/>
    <w:rsid w:val="008512B6"/>
    <w:rsid w:val="00851D61"/>
    <w:rsid w:val="00852614"/>
    <w:rsid w:val="00852683"/>
    <w:rsid w:val="00852A34"/>
    <w:rsid w:val="008533C5"/>
    <w:rsid w:val="008533F6"/>
    <w:rsid w:val="008541B7"/>
    <w:rsid w:val="00855F71"/>
    <w:rsid w:val="0085691D"/>
    <w:rsid w:val="00857038"/>
    <w:rsid w:val="00857EAF"/>
    <w:rsid w:val="008615D4"/>
    <w:rsid w:val="00861CCC"/>
    <w:rsid w:val="00861DB6"/>
    <w:rsid w:val="00862341"/>
    <w:rsid w:val="00863068"/>
    <w:rsid w:val="008646D1"/>
    <w:rsid w:val="0086528F"/>
    <w:rsid w:val="00865686"/>
    <w:rsid w:val="00865710"/>
    <w:rsid w:val="00867AE8"/>
    <w:rsid w:val="00867C8B"/>
    <w:rsid w:val="00870604"/>
    <w:rsid w:val="008725D1"/>
    <w:rsid w:val="0087377D"/>
    <w:rsid w:val="00875F0A"/>
    <w:rsid w:val="00876B24"/>
    <w:rsid w:val="00881FA8"/>
    <w:rsid w:val="00883B1E"/>
    <w:rsid w:val="00883D5B"/>
    <w:rsid w:val="00886754"/>
    <w:rsid w:val="00887C59"/>
    <w:rsid w:val="008907DA"/>
    <w:rsid w:val="00891C89"/>
    <w:rsid w:val="00893E2F"/>
    <w:rsid w:val="00895D00"/>
    <w:rsid w:val="00895EF9"/>
    <w:rsid w:val="0089642D"/>
    <w:rsid w:val="008966D0"/>
    <w:rsid w:val="008A1210"/>
    <w:rsid w:val="008A1617"/>
    <w:rsid w:val="008A18C2"/>
    <w:rsid w:val="008A3C1C"/>
    <w:rsid w:val="008A3E55"/>
    <w:rsid w:val="008A6E43"/>
    <w:rsid w:val="008A6F4B"/>
    <w:rsid w:val="008A73D0"/>
    <w:rsid w:val="008A7AFD"/>
    <w:rsid w:val="008B0298"/>
    <w:rsid w:val="008B090E"/>
    <w:rsid w:val="008B0C1E"/>
    <w:rsid w:val="008B2063"/>
    <w:rsid w:val="008B50EA"/>
    <w:rsid w:val="008B5B1F"/>
    <w:rsid w:val="008B6FBE"/>
    <w:rsid w:val="008B74B6"/>
    <w:rsid w:val="008B7F36"/>
    <w:rsid w:val="008C0B1E"/>
    <w:rsid w:val="008C5F8E"/>
    <w:rsid w:val="008C655A"/>
    <w:rsid w:val="008D2763"/>
    <w:rsid w:val="008D31DA"/>
    <w:rsid w:val="008D61B7"/>
    <w:rsid w:val="008D6626"/>
    <w:rsid w:val="008D6F18"/>
    <w:rsid w:val="008E13E6"/>
    <w:rsid w:val="008E2712"/>
    <w:rsid w:val="008E27A3"/>
    <w:rsid w:val="008E4127"/>
    <w:rsid w:val="008E4E86"/>
    <w:rsid w:val="008E535B"/>
    <w:rsid w:val="008E58C5"/>
    <w:rsid w:val="008E5991"/>
    <w:rsid w:val="008E6FE4"/>
    <w:rsid w:val="008E7EB4"/>
    <w:rsid w:val="008F0967"/>
    <w:rsid w:val="008F1ECD"/>
    <w:rsid w:val="008F30D4"/>
    <w:rsid w:val="008F35E2"/>
    <w:rsid w:val="008F3D6A"/>
    <w:rsid w:val="008F3E4F"/>
    <w:rsid w:val="008F5E12"/>
    <w:rsid w:val="008F6852"/>
    <w:rsid w:val="008F6939"/>
    <w:rsid w:val="009000D3"/>
    <w:rsid w:val="009002FF"/>
    <w:rsid w:val="00900CBF"/>
    <w:rsid w:val="00900D72"/>
    <w:rsid w:val="00901B93"/>
    <w:rsid w:val="00904094"/>
    <w:rsid w:val="009069BA"/>
    <w:rsid w:val="00910218"/>
    <w:rsid w:val="00911399"/>
    <w:rsid w:val="0091183D"/>
    <w:rsid w:val="00911841"/>
    <w:rsid w:val="00911C72"/>
    <w:rsid w:val="00912206"/>
    <w:rsid w:val="0091273D"/>
    <w:rsid w:val="009141C6"/>
    <w:rsid w:val="009141FC"/>
    <w:rsid w:val="00914695"/>
    <w:rsid w:val="0091472D"/>
    <w:rsid w:val="00914D01"/>
    <w:rsid w:val="009160B9"/>
    <w:rsid w:val="00916170"/>
    <w:rsid w:val="0091746F"/>
    <w:rsid w:val="00920D1B"/>
    <w:rsid w:val="00921528"/>
    <w:rsid w:val="0092223D"/>
    <w:rsid w:val="00923D48"/>
    <w:rsid w:val="0092426F"/>
    <w:rsid w:val="00924839"/>
    <w:rsid w:val="009251D7"/>
    <w:rsid w:val="0092525F"/>
    <w:rsid w:val="00925D72"/>
    <w:rsid w:val="00925E3A"/>
    <w:rsid w:val="00927824"/>
    <w:rsid w:val="00930682"/>
    <w:rsid w:val="0093373D"/>
    <w:rsid w:val="00934D46"/>
    <w:rsid w:val="00935F27"/>
    <w:rsid w:val="009365EE"/>
    <w:rsid w:val="009368FA"/>
    <w:rsid w:val="00936BB6"/>
    <w:rsid w:val="009371A3"/>
    <w:rsid w:val="009371EE"/>
    <w:rsid w:val="009374A7"/>
    <w:rsid w:val="009400A3"/>
    <w:rsid w:val="00940298"/>
    <w:rsid w:val="0094054E"/>
    <w:rsid w:val="00940EE5"/>
    <w:rsid w:val="00941EB2"/>
    <w:rsid w:val="00942769"/>
    <w:rsid w:val="009432B0"/>
    <w:rsid w:val="00944888"/>
    <w:rsid w:val="00945A75"/>
    <w:rsid w:val="00945B88"/>
    <w:rsid w:val="0094705F"/>
    <w:rsid w:val="00947F8E"/>
    <w:rsid w:val="00951EB2"/>
    <w:rsid w:val="0095303D"/>
    <w:rsid w:val="009542E0"/>
    <w:rsid w:val="009566FD"/>
    <w:rsid w:val="00956F52"/>
    <w:rsid w:val="00957924"/>
    <w:rsid w:val="00957D92"/>
    <w:rsid w:val="00957F0E"/>
    <w:rsid w:val="0096031A"/>
    <w:rsid w:val="009604EB"/>
    <w:rsid w:val="009666A5"/>
    <w:rsid w:val="00970514"/>
    <w:rsid w:val="00970664"/>
    <w:rsid w:val="009710D0"/>
    <w:rsid w:val="009713E3"/>
    <w:rsid w:val="0097235D"/>
    <w:rsid w:val="009734A8"/>
    <w:rsid w:val="00973A4B"/>
    <w:rsid w:val="00973E05"/>
    <w:rsid w:val="0097513E"/>
    <w:rsid w:val="00977526"/>
    <w:rsid w:val="009802CB"/>
    <w:rsid w:val="00980A6D"/>
    <w:rsid w:val="00981531"/>
    <w:rsid w:val="009815EC"/>
    <w:rsid w:val="00982D9D"/>
    <w:rsid w:val="009858E8"/>
    <w:rsid w:val="00986B8F"/>
    <w:rsid w:val="0098701D"/>
    <w:rsid w:val="00987681"/>
    <w:rsid w:val="00990C8E"/>
    <w:rsid w:val="00991715"/>
    <w:rsid w:val="00992D93"/>
    <w:rsid w:val="00992EEC"/>
    <w:rsid w:val="0099463B"/>
    <w:rsid w:val="00995D6A"/>
    <w:rsid w:val="009A0841"/>
    <w:rsid w:val="009A0C3E"/>
    <w:rsid w:val="009A139C"/>
    <w:rsid w:val="009A13AD"/>
    <w:rsid w:val="009A1B76"/>
    <w:rsid w:val="009A36D0"/>
    <w:rsid w:val="009A44CB"/>
    <w:rsid w:val="009A50F9"/>
    <w:rsid w:val="009A5D70"/>
    <w:rsid w:val="009A647B"/>
    <w:rsid w:val="009A6C7A"/>
    <w:rsid w:val="009A6EDF"/>
    <w:rsid w:val="009B074B"/>
    <w:rsid w:val="009B156C"/>
    <w:rsid w:val="009B268E"/>
    <w:rsid w:val="009B2EB3"/>
    <w:rsid w:val="009B2EEA"/>
    <w:rsid w:val="009B6667"/>
    <w:rsid w:val="009C0C19"/>
    <w:rsid w:val="009C1C74"/>
    <w:rsid w:val="009C3258"/>
    <w:rsid w:val="009C4C79"/>
    <w:rsid w:val="009C4D02"/>
    <w:rsid w:val="009C6CAE"/>
    <w:rsid w:val="009C6E35"/>
    <w:rsid w:val="009C70C7"/>
    <w:rsid w:val="009C7FE6"/>
    <w:rsid w:val="009D1AAE"/>
    <w:rsid w:val="009D3461"/>
    <w:rsid w:val="009D3B95"/>
    <w:rsid w:val="009D3FDF"/>
    <w:rsid w:val="009D747A"/>
    <w:rsid w:val="009E208F"/>
    <w:rsid w:val="009E2CAE"/>
    <w:rsid w:val="009E338C"/>
    <w:rsid w:val="009E3878"/>
    <w:rsid w:val="009E38D4"/>
    <w:rsid w:val="009E4FC1"/>
    <w:rsid w:val="009E515A"/>
    <w:rsid w:val="009E5ACB"/>
    <w:rsid w:val="009E68D5"/>
    <w:rsid w:val="009F13B8"/>
    <w:rsid w:val="009F22F4"/>
    <w:rsid w:val="009F3F3B"/>
    <w:rsid w:val="009F45CC"/>
    <w:rsid w:val="009F60CB"/>
    <w:rsid w:val="009F6974"/>
    <w:rsid w:val="009F7CCD"/>
    <w:rsid w:val="00A00451"/>
    <w:rsid w:val="00A007DF"/>
    <w:rsid w:val="00A0401F"/>
    <w:rsid w:val="00A05397"/>
    <w:rsid w:val="00A06129"/>
    <w:rsid w:val="00A07ADD"/>
    <w:rsid w:val="00A10C01"/>
    <w:rsid w:val="00A10D36"/>
    <w:rsid w:val="00A12252"/>
    <w:rsid w:val="00A12868"/>
    <w:rsid w:val="00A132B9"/>
    <w:rsid w:val="00A15071"/>
    <w:rsid w:val="00A15E6E"/>
    <w:rsid w:val="00A163E4"/>
    <w:rsid w:val="00A16A26"/>
    <w:rsid w:val="00A16BD2"/>
    <w:rsid w:val="00A16CD2"/>
    <w:rsid w:val="00A2046E"/>
    <w:rsid w:val="00A2211B"/>
    <w:rsid w:val="00A22C91"/>
    <w:rsid w:val="00A25105"/>
    <w:rsid w:val="00A26209"/>
    <w:rsid w:val="00A26ABF"/>
    <w:rsid w:val="00A308D3"/>
    <w:rsid w:val="00A31AC1"/>
    <w:rsid w:val="00A31F43"/>
    <w:rsid w:val="00A32521"/>
    <w:rsid w:val="00A33614"/>
    <w:rsid w:val="00A36D8A"/>
    <w:rsid w:val="00A40184"/>
    <w:rsid w:val="00A40E7F"/>
    <w:rsid w:val="00A41D51"/>
    <w:rsid w:val="00A4231A"/>
    <w:rsid w:val="00A43A06"/>
    <w:rsid w:val="00A43E79"/>
    <w:rsid w:val="00A4482A"/>
    <w:rsid w:val="00A4572A"/>
    <w:rsid w:val="00A459AF"/>
    <w:rsid w:val="00A50DEE"/>
    <w:rsid w:val="00A514DF"/>
    <w:rsid w:val="00A53161"/>
    <w:rsid w:val="00A533FA"/>
    <w:rsid w:val="00A53896"/>
    <w:rsid w:val="00A53DD0"/>
    <w:rsid w:val="00A54262"/>
    <w:rsid w:val="00A55D3C"/>
    <w:rsid w:val="00A5634B"/>
    <w:rsid w:val="00A56BF8"/>
    <w:rsid w:val="00A56F37"/>
    <w:rsid w:val="00A6225F"/>
    <w:rsid w:val="00A62943"/>
    <w:rsid w:val="00A62C91"/>
    <w:rsid w:val="00A63A58"/>
    <w:rsid w:val="00A66622"/>
    <w:rsid w:val="00A6780B"/>
    <w:rsid w:val="00A67C93"/>
    <w:rsid w:val="00A67D6A"/>
    <w:rsid w:val="00A70DC7"/>
    <w:rsid w:val="00A714AE"/>
    <w:rsid w:val="00A7185A"/>
    <w:rsid w:val="00A72675"/>
    <w:rsid w:val="00A728F4"/>
    <w:rsid w:val="00A72AFF"/>
    <w:rsid w:val="00A756D9"/>
    <w:rsid w:val="00A759D1"/>
    <w:rsid w:val="00A75D59"/>
    <w:rsid w:val="00A76B37"/>
    <w:rsid w:val="00A76CCB"/>
    <w:rsid w:val="00A76D2E"/>
    <w:rsid w:val="00A77015"/>
    <w:rsid w:val="00A771B7"/>
    <w:rsid w:val="00A804E9"/>
    <w:rsid w:val="00A80D43"/>
    <w:rsid w:val="00A8364E"/>
    <w:rsid w:val="00A867E4"/>
    <w:rsid w:val="00A86A27"/>
    <w:rsid w:val="00A86B19"/>
    <w:rsid w:val="00A86D3A"/>
    <w:rsid w:val="00A87776"/>
    <w:rsid w:val="00A87F76"/>
    <w:rsid w:val="00A9020B"/>
    <w:rsid w:val="00A904E5"/>
    <w:rsid w:val="00A90E33"/>
    <w:rsid w:val="00A91967"/>
    <w:rsid w:val="00A91B4D"/>
    <w:rsid w:val="00A92828"/>
    <w:rsid w:val="00A92FEC"/>
    <w:rsid w:val="00A9313A"/>
    <w:rsid w:val="00A93F52"/>
    <w:rsid w:val="00A967EC"/>
    <w:rsid w:val="00AA0D13"/>
    <w:rsid w:val="00AA24E9"/>
    <w:rsid w:val="00AA29C5"/>
    <w:rsid w:val="00AA3B12"/>
    <w:rsid w:val="00AA60B2"/>
    <w:rsid w:val="00AA60B9"/>
    <w:rsid w:val="00AA610A"/>
    <w:rsid w:val="00AA6E10"/>
    <w:rsid w:val="00AA7894"/>
    <w:rsid w:val="00AB0448"/>
    <w:rsid w:val="00AB080F"/>
    <w:rsid w:val="00AB16F9"/>
    <w:rsid w:val="00AB2A53"/>
    <w:rsid w:val="00AB2D75"/>
    <w:rsid w:val="00AB3091"/>
    <w:rsid w:val="00AB3805"/>
    <w:rsid w:val="00AB3A33"/>
    <w:rsid w:val="00AB3AD3"/>
    <w:rsid w:val="00AB3F58"/>
    <w:rsid w:val="00AB460A"/>
    <w:rsid w:val="00AB6C4A"/>
    <w:rsid w:val="00AC0275"/>
    <w:rsid w:val="00AC313A"/>
    <w:rsid w:val="00AC323A"/>
    <w:rsid w:val="00AC384F"/>
    <w:rsid w:val="00AC484F"/>
    <w:rsid w:val="00AC5006"/>
    <w:rsid w:val="00AC53E6"/>
    <w:rsid w:val="00AC73C9"/>
    <w:rsid w:val="00AC74C1"/>
    <w:rsid w:val="00AD0139"/>
    <w:rsid w:val="00AD1273"/>
    <w:rsid w:val="00AD5CBA"/>
    <w:rsid w:val="00AD7FF5"/>
    <w:rsid w:val="00AE18FD"/>
    <w:rsid w:val="00AE215A"/>
    <w:rsid w:val="00AE24C5"/>
    <w:rsid w:val="00AE41FC"/>
    <w:rsid w:val="00AE4CDF"/>
    <w:rsid w:val="00AE51F7"/>
    <w:rsid w:val="00AE53FF"/>
    <w:rsid w:val="00AE6881"/>
    <w:rsid w:val="00AE7532"/>
    <w:rsid w:val="00AE75B6"/>
    <w:rsid w:val="00AE7EA2"/>
    <w:rsid w:val="00AF0420"/>
    <w:rsid w:val="00AF08BC"/>
    <w:rsid w:val="00AF1880"/>
    <w:rsid w:val="00AF1B7C"/>
    <w:rsid w:val="00AF5956"/>
    <w:rsid w:val="00AF6DEC"/>
    <w:rsid w:val="00B0034D"/>
    <w:rsid w:val="00B02C38"/>
    <w:rsid w:val="00B06349"/>
    <w:rsid w:val="00B0641E"/>
    <w:rsid w:val="00B0652F"/>
    <w:rsid w:val="00B0705C"/>
    <w:rsid w:val="00B07559"/>
    <w:rsid w:val="00B07A58"/>
    <w:rsid w:val="00B10345"/>
    <w:rsid w:val="00B11ACE"/>
    <w:rsid w:val="00B12172"/>
    <w:rsid w:val="00B1241A"/>
    <w:rsid w:val="00B12910"/>
    <w:rsid w:val="00B13267"/>
    <w:rsid w:val="00B140D5"/>
    <w:rsid w:val="00B143E3"/>
    <w:rsid w:val="00B1456E"/>
    <w:rsid w:val="00B14DE1"/>
    <w:rsid w:val="00B16A8D"/>
    <w:rsid w:val="00B202A4"/>
    <w:rsid w:val="00B20714"/>
    <w:rsid w:val="00B20DC1"/>
    <w:rsid w:val="00B21DFA"/>
    <w:rsid w:val="00B22969"/>
    <w:rsid w:val="00B22B3D"/>
    <w:rsid w:val="00B23061"/>
    <w:rsid w:val="00B23902"/>
    <w:rsid w:val="00B25234"/>
    <w:rsid w:val="00B257D3"/>
    <w:rsid w:val="00B30690"/>
    <w:rsid w:val="00B30A9B"/>
    <w:rsid w:val="00B31F4A"/>
    <w:rsid w:val="00B34E02"/>
    <w:rsid w:val="00B35577"/>
    <w:rsid w:val="00B36382"/>
    <w:rsid w:val="00B43515"/>
    <w:rsid w:val="00B43AF3"/>
    <w:rsid w:val="00B43D48"/>
    <w:rsid w:val="00B44795"/>
    <w:rsid w:val="00B44D2E"/>
    <w:rsid w:val="00B46004"/>
    <w:rsid w:val="00B50682"/>
    <w:rsid w:val="00B50F4E"/>
    <w:rsid w:val="00B51E01"/>
    <w:rsid w:val="00B525FA"/>
    <w:rsid w:val="00B529EE"/>
    <w:rsid w:val="00B543EF"/>
    <w:rsid w:val="00B54BE3"/>
    <w:rsid w:val="00B56C71"/>
    <w:rsid w:val="00B56D5B"/>
    <w:rsid w:val="00B604D2"/>
    <w:rsid w:val="00B60792"/>
    <w:rsid w:val="00B6278C"/>
    <w:rsid w:val="00B64454"/>
    <w:rsid w:val="00B6513C"/>
    <w:rsid w:val="00B65201"/>
    <w:rsid w:val="00B65352"/>
    <w:rsid w:val="00B706C2"/>
    <w:rsid w:val="00B723CD"/>
    <w:rsid w:val="00B731E8"/>
    <w:rsid w:val="00B73C8F"/>
    <w:rsid w:val="00B74BA4"/>
    <w:rsid w:val="00B74D2E"/>
    <w:rsid w:val="00B75ECA"/>
    <w:rsid w:val="00B76529"/>
    <w:rsid w:val="00B765CA"/>
    <w:rsid w:val="00B76993"/>
    <w:rsid w:val="00B812F0"/>
    <w:rsid w:val="00B82200"/>
    <w:rsid w:val="00B83043"/>
    <w:rsid w:val="00B838B6"/>
    <w:rsid w:val="00B83E9E"/>
    <w:rsid w:val="00B85C88"/>
    <w:rsid w:val="00B86788"/>
    <w:rsid w:val="00B870C3"/>
    <w:rsid w:val="00B906D9"/>
    <w:rsid w:val="00B90E08"/>
    <w:rsid w:val="00B918A9"/>
    <w:rsid w:val="00B92297"/>
    <w:rsid w:val="00B92863"/>
    <w:rsid w:val="00B932E3"/>
    <w:rsid w:val="00B933AC"/>
    <w:rsid w:val="00B94F93"/>
    <w:rsid w:val="00B9600B"/>
    <w:rsid w:val="00BA0CC0"/>
    <w:rsid w:val="00BA1639"/>
    <w:rsid w:val="00BA5C1E"/>
    <w:rsid w:val="00BA6601"/>
    <w:rsid w:val="00BA6F17"/>
    <w:rsid w:val="00BA761E"/>
    <w:rsid w:val="00BA7B48"/>
    <w:rsid w:val="00BB074E"/>
    <w:rsid w:val="00BB0E5D"/>
    <w:rsid w:val="00BB1A94"/>
    <w:rsid w:val="00BB1B98"/>
    <w:rsid w:val="00BB1E0F"/>
    <w:rsid w:val="00BB253A"/>
    <w:rsid w:val="00BB2C7B"/>
    <w:rsid w:val="00BB37AD"/>
    <w:rsid w:val="00BB3EE9"/>
    <w:rsid w:val="00BB4D43"/>
    <w:rsid w:val="00BB6FD4"/>
    <w:rsid w:val="00BC0455"/>
    <w:rsid w:val="00BC22D6"/>
    <w:rsid w:val="00BC3A59"/>
    <w:rsid w:val="00BC3D2E"/>
    <w:rsid w:val="00BC3ECE"/>
    <w:rsid w:val="00BC5728"/>
    <w:rsid w:val="00BC5ED7"/>
    <w:rsid w:val="00BC5F77"/>
    <w:rsid w:val="00BC750B"/>
    <w:rsid w:val="00BD0640"/>
    <w:rsid w:val="00BD0AE2"/>
    <w:rsid w:val="00BD1349"/>
    <w:rsid w:val="00BD1C99"/>
    <w:rsid w:val="00BD61AC"/>
    <w:rsid w:val="00BD66C2"/>
    <w:rsid w:val="00BE090D"/>
    <w:rsid w:val="00BE188B"/>
    <w:rsid w:val="00BE4EDD"/>
    <w:rsid w:val="00BE6305"/>
    <w:rsid w:val="00BE6D19"/>
    <w:rsid w:val="00BE7716"/>
    <w:rsid w:val="00BF094B"/>
    <w:rsid w:val="00BF0980"/>
    <w:rsid w:val="00BF2971"/>
    <w:rsid w:val="00BF2AB9"/>
    <w:rsid w:val="00BF30D4"/>
    <w:rsid w:val="00BF3B95"/>
    <w:rsid w:val="00BF3BA5"/>
    <w:rsid w:val="00BF3BCF"/>
    <w:rsid w:val="00BF4FAA"/>
    <w:rsid w:val="00BF620D"/>
    <w:rsid w:val="00BF6C17"/>
    <w:rsid w:val="00C0005A"/>
    <w:rsid w:val="00C00EE0"/>
    <w:rsid w:val="00C03403"/>
    <w:rsid w:val="00C054F5"/>
    <w:rsid w:val="00C076BE"/>
    <w:rsid w:val="00C07B4A"/>
    <w:rsid w:val="00C1158C"/>
    <w:rsid w:val="00C12223"/>
    <w:rsid w:val="00C12F73"/>
    <w:rsid w:val="00C13D0E"/>
    <w:rsid w:val="00C14079"/>
    <w:rsid w:val="00C153E0"/>
    <w:rsid w:val="00C16773"/>
    <w:rsid w:val="00C170AC"/>
    <w:rsid w:val="00C17262"/>
    <w:rsid w:val="00C20797"/>
    <w:rsid w:val="00C2179C"/>
    <w:rsid w:val="00C225DE"/>
    <w:rsid w:val="00C238BE"/>
    <w:rsid w:val="00C23A6B"/>
    <w:rsid w:val="00C23CFF"/>
    <w:rsid w:val="00C249F3"/>
    <w:rsid w:val="00C250E5"/>
    <w:rsid w:val="00C26091"/>
    <w:rsid w:val="00C3039D"/>
    <w:rsid w:val="00C339EE"/>
    <w:rsid w:val="00C33CB4"/>
    <w:rsid w:val="00C347B7"/>
    <w:rsid w:val="00C359DB"/>
    <w:rsid w:val="00C36554"/>
    <w:rsid w:val="00C378DB"/>
    <w:rsid w:val="00C3796B"/>
    <w:rsid w:val="00C37C08"/>
    <w:rsid w:val="00C37F44"/>
    <w:rsid w:val="00C41EB4"/>
    <w:rsid w:val="00C44D5A"/>
    <w:rsid w:val="00C451D1"/>
    <w:rsid w:val="00C45FB7"/>
    <w:rsid w:val="00C47178"/>
    <w:rsid w:val="00C51F78"/>
    <w:rsid w:val="00C52308"/>
    <w:rsid w:val="00C571A8"/>
    <w:rsid w:val="00C572F3"/>
    <w:rsid w:val="00C6018C"/>
    <w:rsid w:val="00C61924"/>
    <w:rsid w:val="00C62729"/>
    <w:rsid w:val="00C62C6D"/>
    <w:rsid w:val="00C62D78"/>
    <w:rsid w:val="00C64263"/>
    <w:rsid w:val="00C64888"/>
    <w:rsid w:val="00C667EF"/>
    <w:rsid w:val="00C70AC3"/>
    <w:rsid w:val="00C714F8"/>
    <w:rsid w:val="00C72A07"/>
    <w:rsid w:val="00C735DD"/>
    <w:rsid w:val="00C74318"/>
    <w:rsid w:val="00C74400"/>
    <w:rsid w:val="00C76CBE"/>
    <w:rsid w:val="00C77421"/>
    <w:rsid w:val="00C806F7"/>
    <w:rsid w:val="00C81614"/>
    <w:rsid w:val="00C81721"/>
    <w:rsid w:val="00C81C23"/>
    <w:rsid w:val="00C81ED1"/>
    <w:rsid w:val="00C82BAC"/>
    <w:rsid w:val="00C837A1"/>
    <w:rsid w:val="00C86D90"/>
    <w:rsid w:val="00C87257"/>
    <w:rsid w:val="00C878C2"/>
    <w:rsid w:val="00C87DD3"/>
    <w:rsid w:val="00C909EC"/>
    <w:rsid w:val="00C92F23"/>
    <w:rsid w:val="00C93018"/>
    <w:rsid w:val="00C939E5"/>
    <w:rsid w:val="00C94CA4"/>
    <w:rsid w:val="00C9555D"/>
    <w:rsid w:val="00C95871"/>
    <w:rsid w:val="00C97040"/>
    <w:rsid w:val="00CA0C9E"/>
    <w:rsid w:val="00CA27DB"/>
    <w:rsid w:val="00CA29C8"/>
    <w:rsid w:val="00CA3847"/>
    <w:rsid w:val="00CA3ECB"/>
    <w:rsid w:val="00CA4005"/>
    <w:rsid w:val="00CA773F"/>
    <w:rsid w:val="00CB333E"/>
    <w:rsid w:val="00CB4065"/>
    <w:rsid w:val="00CB51BA"/>
    <w:rsid w:val="00CB544D"/>
    <w:rsid w:val="00CC050F"/>
    <w:rsid w:val="00CC08B4"/>
    <w:rsid w:val="00CC11A7"/>
    <w:rsid w:val="00CC1451"/>
    <w:rsid w:val="00CC1645"/>
    <w:rsid w:val="00CC24D6"/>
    <w:rsid w:val="00CC44D2"/>
    <w:rsid w:val="00CC4F00"/>
    <w:rsid w:val="00CC5C22"/>
    <w:rsid w:val="00CC6BEE"/>
    <w:rsid w:val="00CC7510"/>
    <w:rsid w:val="00CD0D7D"/>
    <w:rsid w:val="00CD1E81"/>
    <w:rsid w:val="00CD1F3A"/>
    <w:rsid w:val="00CD22F8"/>
    <w:rsid w:val="00CD2626"/>
    <w:rsid w:val="00CD26E5"/>
    <w:rsid w:val="00CD2AAD"/>
    <w:rsid w:val="00CD2F41"/>
    <w:rsid w:val="00CD41AE"/>
    <w:rsid w:val="00CD42BC"/>
    <w:rsid w:val="00CD44A6"/>
    <w:rsid w:val="00CD44FB"/>
    <w:rsid w:val="00CD518C"/>
    <w:rsid w:val="00CD5E93"/>
    <w:rsid w:val="00CD67F4"/>
    <w:rsid w:val="00CD7E41"/>
    <w:rsid w:val="00CD7EF3"/>
    <w:rsid w:val="00CD7F9B"/>
    <w:rsid w:val="00CD7FE0"/>
    <w:rsid w:val="00CE0315"/>
    <w:rsid w:val="00CE03F5"/>
    <w:rsid w:val="00CE0C99"/>
    <w:rsid w:val="00CE13CF"/>
    <w:rsid w:val="00CE276A"/>
    <w:rsid w:val="00CE3E5A"/>
    <w:rsid w:val="00CE4450"/>
    <w:rsid w:val="00CE67C1"/>
    <w:rsid w:val="00CE6C89"/>
    <w:rsid w:val="00CE7832"/>
    <w:rsid w:val="00CF0312"/>
    <w:rsid w:val="00CF044A"/>
    <w:rsid w:val="00CF137F"/>
    <w:rsid w:val="00CF13A4"/>
    <w:rsid w:val="00CF1452"/>
    <w:rsid w:val="00CF200D"/>
    <w:rsid w:val="00CF2B83"/>
    <w:rsid w:val="00CF3DF0"/>
    <w:rsid w:val="00CF4207"/>
    <w:rsid w:val="00CF4AEA"/>
    <w:rsid w:val="00CF4F59"/>
    <w:rsid w:val="00CF56A9"/>
    <w:rsid w:val="00CF5AA0"/>
    <w:rsid w:val="00CF61D9"/>
    <w:rsid w:val="00CF694E"/>
    <w:rsid w:val="00CF7521"/>
    <w:rsid w:val="00CF7641"/>
    <w:rsid w:val="00CF7E83"/>
    <w:rsid w:val="00D0125C"/>
    <w:rsid w:val="00D033CF"/>
    <w:rsid w:val="00D0398E"/>
    <w:rsid w:val="00D03A63"/>
    <w:rsid w:val="00D04C84"/>
    <w:rsid w:val="00D0560E"/>
    <w:rsid w:val="00D058B7"/>
    <w:rsid w:val="00D05BDA"/>
    <w:rsid w:val="00D06542"/>
    <w:rsid w:val="00D06670"/>
    <w:rsid w:val="00D10107"/>
    <w:rsid w:val="00D105CF"/>
    <w:rsid w:val="00D11A2D"/>
    <w:rsid w:val="00D13D02"/>
    <w:rsid w:val="00D154E5"/>
    <w:rsid w:val="00D15C5C"/>
    <w:rsid w:val="00D21A41"/>
    <w:rsid w:val="00D22B2D"/>
    <w:rsid w:val="00D22D69"/>
    <w:rsid w:val="00D233A8"/>
    <w:rsid w:val="00D25711"/>
    <w:rsid w:val="00D26633"/>
    <w:rsid w:val="00D3068B"/>
    <w:rsid w:val="00D30C4B"/>
    <w:rsid w:val="00D3434D"/>
    <w:rsid w:val="00D34A6C"/>
    <w:rsid w:val="00D367D9"/>
    <w:rsid w:val="00D40054"/>
    <w:rsid w:val="00D41823"/>
    <w:rsid w:val="00D4204C"/>
    <w:rsid w:val="00D430BC"/>
    <w:rsid w:val="00D4385D"/>
    <w:rsid w:val="00D4586C"/>
    <w:rsid w:val="00D462CD"/>
    <w:rsid w:val="00D509D6"/>
    <w:rsid w:val="00D51443"/>
    <w:rsid w:val="00D516D7"/>
    <w:rsid w:val="00D5253A"/>
    <w:rsid w:val="00D536D0"/>
    <w:rsid w:val="00D53919"/>
    <w:rsid w:val="00D53B47"/>
    <w:rsid w:val="00D5406B"/>
    <w:rsid w:val="00D54430"/>
    <w:rsid w:val="00D55006"/>
    <w:rsid w:val="00D55891"/>
    <w:rsid w:val="00D562CA"/>
    <w:rsid w:val="00D576E8"/>
    <w:rsid w:val="00D60A16"/>
    <w:rsid w:val="00D6215F"/>
    <w:rsid w:val="00D6231C"/>
    <w:rsid w:val="00D6319B"/>
    <w:rsid w:val="00D6545A"/>
    <w:rsid w:val="00D65DDF"/>
    <w:rsid w:val="00D66CB8"/>
    <w:rsid w:val="00D676FF"/>
    <w:rsid w:val="00D67968"/>
    <w:rsid w:val="00D71D31"/>
    <w:rsid w:val="00D730E9"/>
    <w:rsid w:val="00D73EA0"/>
    <w:rsid w:val="00D75FD1"/>
    <w:rsid w:val="00D766A0"/>
    <w:rsid w:val="00D76D46"/>
    <w:rsid w:val="00D828DA"/>
    <w:rsid w:val="00D82FE8"/>
    <w:rsid w:val="00D83A99"/>
    <w:rsid w:val="00D85324"/>
    <w:rsid w:val="00D85B4F"/>
    <w:rsid w:val="00D85CF4"/>
    <w:rsid w:val="00D85DFB"/>
    <w:rsid w:val="00D86E0D"/>
    <w:rsid w:val="00D874FF"/>
    <w:rsid w:val="00D90A33"/>
    <w:rsid w:val="00D9197C"/>
    <w:rsid w:val="00D926D4"/>
    <w:rsid w:val="00D92C1F"/>
    <w:rsid w:val="00D93656"/>
    <w:rsid w:val="00D95F63"/>
    <w:rsid w:val="00D97088"/>
    <w:rsid w:val="00DA04B1"/>
    <w:rsid w:val="00DA0C24"/>
    <w:rsid w:val="00DA0FD1"/>
    <w:rsid w:val="00DA1566"/>
    <w:rsid w:val="00DA3624"/>
    <w:rsid w:val="00DA3981"/>
    <w:rsid w:val="00DA44F0"/>
    <w:rsid w:val="00DA4939"/>
    <w:rsid w:val="00DA51A2"/>
    <w:rsid w:val="00DA5726"/>
    <w:rsid w:val="00DA6488"/>
    <w:rsid w:val="00DB32E1"/>
    <w:rsid w:val="00DB3E42"/>
    <w:rsid w:val="00DB45A9"/>
    <w:rsid w:val="00DB4D80"/>
    <w:rsid w:val="00DB4ED5"/>
    <w:rsid w:val="00DB5401"/>
    <w:rsid w:val="00DB5552"/>
    <w:rsid w:val="00DB5E0E"/>
    <w:rsid w:val="00DB5F8E"/>
    <w:rsid w:val="00DB6976"/>
    <w:rsid w:val="00DB73A2"/>
    <w:rsid w:val="00DC0C8F"/>
    <w:rsid w:val="00DC1DFB"/>
    <w:rsid w:val="00DC281F"/>
    <w:rsid w:val="00DC31B8"/>
    <w:rsid w:val="00DC44FC"/>
    <w:rsid w:val="00DC464E"/>
    <w:rsid w:val="00DC4F46"/>
    <w:rsid w:val="00DC5A6A"/>
    <w:rsid w:val="00DC6094"/>
    <w:rsid w:val="00DC66FC"/>
    <w:rsid w:val="00DD016D"/>
    <w:rsid w:val="00DD0823"/>
    <w:rsid w:val="00DD09E2"/>
    <w:rsid w:val="00DD142F"/>
    <w:rsid w:val="00DD29D5"/>
    <w:rsid w:val="00DD3F20"/>
    <w:rsid w:val="00DD4C02"/>
    <w:rsid w:val="00DD6043"/>
    <w:rsid w:val="00DD7DC1"/>
    <w:rsid w:val="00DE1B49"/>
    <w:rsid w:val="00DE1CEA"/>
    <w:rsid w:val="00DE358B"/>
    <w:rsid w:val="00DE4A43"/>
    <w:rsid w:val="00DE5576"/>
    <w:rsid w:val="00DE62DB"/>
    <w:rsid w:val="00DE7D76"/>
    <w:rsid w:val="00DF0D3A"/>
    <w:rsid w:val="00DF24EF"/>
    <w:rsid w:val="00DF33DE"/>
    <w:rsid w:val="00DF3E46"/>
    <w:rsid w:val="00DF48FD"/>
    <w:rsid w:val="00DF4C3D"/>
    <w:rsid w:val="00DF562B"/>
    <w:rsid w:val="00E01A04"/>
    <w:rsid w:val="00E0268B"/>
    <w:rsid w:val="00E03194"/>
    <w:rsid w:val="00E0326C"/>
    <w:rsid w:val="00E0355A"/>
    <w:rsid w:val="00E051D6"/>
    <w:rsid w:val="00E052E1"/>
    <w:rsid w:val="00E07BD9"/>
    <w:rsid w:val="00E108C1"/>
    <w:rsid w:val="00E10B22"/>
    <w:rsid w:val="00E140D9"/>
    <w:rsid w:val="00E14ECA"/>
    <w:rsid w:val="00E15E2B"/>
    <w:rsid w:val="00E16378"/>
    <w:rsid w:val="00E16BFC"/>
    <w:rsid w:val="00E2018E"/>
    <w:rsid w:val="00E2049F"/>
    <w:rsid w:val="00E20667"/>
    <w:rsid w:val="00E21E39"/>
    <w:rsid w:val="00E23B79"/>
    <w:rsid w:val="00E26201"/>
    <w:rsid w:val="00E2689E"/>
    <w:rsid w:val="00E30184"/>
    <w:rsid w:val="00E305D6"/>
    <w:rsid w:val="00E3099E"/>
    <w:rsid w:val="00E3130A"/>
    <w:rsid w:val="00E31905"/>
    <w:rsid w:val="00E31D69"/>
    <w:rsid w:val="00E323AE"/>
    <w:rsid w:val="00E333A7"/>
    <w:rsid w:val="00E334C7"/>
    <w:rsid w:val="00E33734"/>
    <w:rsid w:val="00E35C21"/>
    <w:rsid w:val="00E35EFE"/>
    <w:rsid w:val="00E36557"/>
    <w:rsid w:val="00E3726C"/>
    <w:rsid w:val="00E37B3E"/>
    <w:rsid w:val="00E402C5"/>
    <w:rsid w:val="00E4079C"/>
    <w:rsid w:val="00E41CD6"/>
    <w:rsid w:val="00E41FEC"/>
    <w:rsid w:val="00E423AE"/>
    <w:rsid w:val="00E429C3"/>
    <w:rsid w:val="00E44F4F"/>
    <w:rsid w:val="00E45ACD"/>
    <w:rsid w:val="00E4729C"/>
    <w:rsid w:val="00E52724"/>
    <w:rsid w:val="00E5307C"/>
    <w:rsid w:val="00E53F84"/>
    <w:rsid w:val="00E55F63"/>
    <w:rsid w:val="00E579AE"/>
    <w:rsid w:val="00E57B1B"/>
    <w:rsid w:val="00E63512"/>
    <w:rsid w:val="00E6388A"/>
    <w:rsid w:val="00E63966"/>
    <w:rsid w:val="00E67D1D"/>
    <w:rsid w:val="00E72F3A"/>
    <w:rsid w:val="00E73509"/>
    <w:rsid w:val="00E74269"/>
    <w:rsid w:val="00E75DF9"/>
    <w:rsid w:val="00E763DD"/>
    <w:rsid w:val="00E76440"/>
    <w:rsid w:val="00E76D62"/>
    <w:rsid w:val="00E77124"/>
    <w:rsid w:val="00E80225"/>
    <w:rsid w:val="00E80A7B"/>
    <w:rsid w:val="00E84D90"/>
    <w:rsid w:val="00E85794"/>
    <w:rsid w:val="00E868DA"/>
    <w:rsid w:val="00E90997"/>
    <w:rsid w:val="00E91947"/>
    <w:rsid w:val="00E92AEA"/>
    <w:rsid w:val="00E92C23"/>
    <w:rsid w:val="00E93B52"/>
    <w:rsid w:val="00E94334"/>
    <w:rsid w:val="00E9501F"/>
    <w:rsid w:val="00E95555"/>
    <w:rsid w:val="00EA0043"/>
    <w:rsid w:val="00EA0C3F"/>
    <w:rsid w:val="00EA0E2E"/>
    <w:rsid w:val="00EA0E83"/>
    <w:rsid w:val="00EA10F6"/>
    <w:rsid w:val="00EA2F01"/>
    <w:rsid w:val="00EA5169"/>
    <w:rsid w:val="00EA5507"/>
    <w:rsid w:val="00EA58BF"/>
    <w:rsid w:val="00EA65A8"/>
    <w:rsid w:val="00EA66AF"/>
    <w:rsid w:val="00EA79CB"/>
    <w:rsid w:val="00EA7ABC"/>
    <w:rsid w:val="00EB1724"/>
    <w:rsid w:val="00EB20A0"/>
    <w:rsid w:val="00EB21A3"/>
    <w:rsid w:val="00EB2B8E"/>
    <w:rsid w:val="00EB2C4E"/>
    <w:rsid w:val="00EB313E"/>
    <w:rsid w:val="00EB63D8"/>
    <w:rsid w:val="00EB667C"/>
    <w:rsid w:val="00EB7F84"/>
    <w:rsid w:val="00EC0263"/>
    <w:rsid w:val="00EC0409"/>
    <w:rsid w:val="00EC05C5"/>
    <w:rsid w:val="00EC109B"/>
    <w:rsid w:val="00EC1758"/>
    <w:rsid w:val="00EC1958"/>
    <w:rsid w:val="00EC1FF1"/>
    <w:rsid w:val="00EC25D5"/>
    <w:rsid w:val="00EC312F"/>
    <w:rsid w:val="00EC432D"/>
    <w:rsid w:val="00EC556D"/>
    <w:rsid w:val="00EC7052"/>
    <w:rsid w:val="00ED0345"/>
    <w:rsid w:val="00ED209D"/>
    <w:rsid w:val="00ED2831"/>
    <w:rsid w:val="00ED2AE8"/>
    <w:rsid w:val="00ED3C55"/>
    <w:rsid w:val="00ED4A13"/>
    <w:rsid w:val="00ED4C58"/>
    <w:rsid w:val="00ED5503"/>
    <w:rsid w:val="00ED6C34"/>
    <w:rsid w:val="00ED77F6"/>
    <w:rsid w:val="00EE2700"/>
    <w:rsid w:val="00EE4598"/>
    <w:rsid w:val="00EE5A0B"/>
    <w:rsid w:val="00EE6025"/>
    <w:rsid w:val="00EE664B"/>
    <w:rsid w:val="00EE6C74"/>
    <w:rsid w:val="00EF08DC"/>
    <w:rsid w:val="00EF0A48"/>
    <w:rsid w:val="00EF1947"/>
    <w:rsid w:val="00EF1965"/>
    <w:rsid w:val="00EF309B"/>
    <w:rsid w:val="00EF38E1"/>
    <w:rsid w:val="00EF397D"/>
    <w:rsid w:val="00EF4E88"/>
    <w:rsid w:val="00EF54D9"/>
    <w:rsid w:val="00EF573D"/>
    <w:rsid w:val="00EF6EF7"/>
    <w:rsid w:val="00EF7204"/>
    <w:rsid w:val="00F00264"/>
    <w:rsid w:val="00F0284B"/>
    <w:rsid w:val="00F02853"/>
    <w:rsid w:val="00F03E7D"/>
    <w:rsid w:val="00F04825"/>
    <w:rsid w:val="00F054C4"/>
    <w:rsid w:val="00F05608"/>
    <w:rsid w:val="00F0572F"/>
    <w:rsid w:val="00F05E0E"/>
    <w:rsid w:val="00F108BC"/>
    <w:rsid w:val="00F10943"/>
    <w:rsid w:val="00F12624"/>
    <w:rsid w:val="00F127AC"/>
    <w:rsid w:val="00F130A3"/>
    <w:rsid w:val="00F145DC"/>
    <w:rsid w:val="00F14C15"/>
    <w:rsid w:val="00F1530A"/>
    <w:rsid w:val="00F16263"/>
    <w:rsid w:val="00F20070"/>
    <w:rsid w:val="00F20D93"/>
    <w:rsid w:val="00F2192A"/>
    <w:rsid w:val="00F23271"/>
    <w:rsid w:val="00F23A25"/>
    <w:rsid w:val="00F244DC"/>
    <w:rsid w:val="00F26215"/>
    <w:rsid w:val="00F2656F"/>
    <w:rsid w:val="00F27EB0"/>
    <w:rsid w:val="00F30507"/>
    <w:rsid w:val="00F31BF4"/>
    <w:rsid w:val="00F32929"/>
    <w:rsid w:val="00F332E6"/>
    <w:rsid w:val="00F33728"/>
    <w:rsid w:val="00F34D0D"/>
    <w:rsid w:val="00F37230"/>
    <w:rsid w:val="00F451AF"/>
    <w:rsid w:val="00F45B35"/>
    <w:rsid w:val="00F475D5"/>
    <w:rsid w:val="00F47C8D"/>
    <w:rsid w:val="00F47EBA"/>
    <w:rsid w:val="00F50183"/>
    <w:rsid w:val="00F5023B"/>
    <w:rsid w:val="00F5138B"/>
    <w:rsid w:val="00F523EE"/>
    <w:rsid w:val="00F5279B"/>
    <w:rsid w:val="00F52A64"/>
    <w:rsid w:val="00F53890"/>
    <w:rsid w:val="00F540DE"/>
    <w:rsid w:val="00F545D4"/>
    <w:rsid w:val="00F54A0D"/>
    <w:rsid w:val="00F54EFE"/>
    <w:rsid w:val="00F55046"/>
    <w:rsid w:val="00F55CB5"/>
    <w:rsid w:val="00F56D8A"/>
    <w:rsid w:val="00F573BC"/>
    <w:rsid w:val="00F57404"/>
    <w:rsid w:val="00F57950"/>
    <w:rsid w:val="00F57F55"/>
    <w:rsid w:val="00F6028D"/>
    <w:rsid w:val="00F619C4"/>
    <w:rsid w:val="00F61B94"/>
    <w:rsid w:val="00F63C50"/>
    <w:rsid w:val="00F6424D"/>
    <w:rsid w:val="00F65291"/>
    <w:rsid w:val="00F657AF"/>
    <w:rsid w:val="00F65BC3"/>
    <w:rsid w:val="00F664CA"/>
    <w:rsid w:val="00F6661D"/>
    <w:rsid w:val="00F70AB8"/>
    <w:rsid w:val="00F71F36"/>
    <w:rsid w:val="00F72474"/>
    <w:rsid w:val="00F7354F"/>
    <w:rsid w:val="00F74BF1"/>
    <w:rsid w:val="00F779BE"/>
    <w:rsid w:val="00F80A25"/>
    <w:rsid w:val="00F81145"/>
    <w:rsid w:val="00F8174A"/>
    <w:rsid w:val="00F81D94"/>
    <w:rsid w:val="00F82025"/>
    <w:rsid w:val="00F8234C"/>
    <w:rsid w:val="00F83681"/>
    <w:rsid w:val="00F83A31"/>
    <w:rsid w:val="00F84089"/>
    <w:rsid w:val="00F84AFC"/>
    <w:rsid w:val="00F867BF"/>
    <w:rsid w:val="00F8776E"/>
    <w:rsid w:val="00F90059"/>
    <w:rsid w:val="00F9040A"/>
    <w:rsid w:val="00F91068"/>
    <w:rsid w:val="00F91711"/>
    <w:rsid w:val="00F93694"/>
    <w:rsid w:val="00F936C2"/>
    <w:rsid w:val="00F938D7"/>
    <w:rsid w:val="00F9391E"/>
    <w:rsid w:val="00F95BC0"/>
    <w:rsid w:val="00F96054"/>
    <w:rsid w:val="00FA2167"/>
    <w:rsid w:val="00FA3521"/>
    <w:rsid w:val="00FA3FDA"/>
    <w:rsid w:val="00FA5928"/>
    <w:rsid w:val="00FA663D"/>
    <w:rsid w:val="00FA6CD4"/>
    <w:rsid w:val="00FA72DB"/>
    <w:rsid w:val="00FA74DB"/>
    <w:rsid w:val="00FA7A60"/>
    <w:rsid w:val="00FB030F"/>
    <w:rsid w:val="00FB1087"/>
    <w:rsid w:val="00FB137B"/>
    <w:rsid w:val="00FB1602"/>
    <w:rsid w:val="00FB183B"/>
    <w:rsid w:val="00FB189C"/>
    <w:rsid w:val="00FB1950"/>
    <w:rsid w:val="00FB3034"/>
    <w:rsid w:val="00FB31D2"/>
    <w:rsid w:val="00FB3617"/>
    <w:rsid w:val="00FB3B53"/>
    <w:rsid w:val="00FB47CF"/>
    <w:rsid w:val="00FB536A"/>
    <w:rsid w:val="00FB56FF"/>
    <w:rsid w:val="00FB5AA0"/>
    <w:rsid w:val="00FB646D"/>
    <w:rsid w:val="00FB797C"/>
    <w:rsid w:val="00FB7C87"/>
    <w:rsid w:val="00FC01CB"/>
    <w:rsid w:val="00FC042E"/>
    <w:rsid w:val="00FC1C28"/>
    <w:rsid w:val="00FC1F40"/>
    <w:rsid w:val="00FC245B"/>
    <w:rsid w:val="00FC2504"/>
    <w:rsid w:val="00FC277B"/>
    <w:rsid w:val="00FC32DD"/>
    <w:rsid w:val="00FC46BD"/>
    <w:rsid w:val="00FC507D"/>
    <w:rsid w:val="00FC67E8"/>
    <w:rsid w:val="00FC6E95"/>
    <w:rsid w:val="00FC74C2"/>
    <w:rsid w:val="00FD0038"/>
    <w:rsid w:val="00FD2004"/>
    <w:rsid w:val="00FD2AFB"/>
    <w:rsid w:val="00FD3729"/>
    <w:rsid w:val="00FD3972"/>
    <w:rsid w:val="00FD4C43"/>
    <w:rsid w:val="00FD4E4D"/>
    <w:rsid w:val="00FD5680"/>
    <w:rsid w:val="00FD5A7E"/>
    <w:rsid w:val="00FD60BA"/>
    <w:rsid w:val="00FE16EC"/>
    <w:rsid w:val="00FE19B3"/>
    <w:rsid w:val="00FE2360"/>
    <w:rsid w:val="00FE42E9"/>
    <w:rsid w:val="00FE4F0B"/>
    <w:rsid w:val="00FE63F9"/>
    <w:rsid w:val="00FE6E39"/>
    <w:rsid w:val="00FF06E2"/>
    <w:rsid w:val="00FF1C5E"/>
    <w:rsid w:val="00FF362D"/>
    <w:rsid w:val="00FF40B9"/>
    <w:rsid w:val="00FF4970"/>
    <w:rsid w:val="00FF60EE"/>
    <w:rsid w:val="01397CF9"/>
    <w:rsid w:val="0163B92A"/>
    <w:rsid w:val="0178E578"/>
    <w:rsid w:val="0181139F"/>
    <w:rsid w:val="01F9AACC"/>
    <w:rsid w:val="01FBB5C8"/>
    <w:rsid w:val="022C4B7E"/>
    <w:rsid w:val="024C20B4"/>
    <w:rsid w:val="02518DE6"/>
    <w:rsid w:val="02544E71"/>
    <w:rsid w:val="0284E99E"/>
    <w:rsid w:val="029C37B9"/>
    <w:rsid w:val="02ACC63E"/>
    <w:rsid w:val="02C2C72D"/>
    <w:rsid w:val="03188A91"/>
    <w:rsid w:val="03589E9B"/>
    <w:rsid w:val="039D5E28"/>
    <w:rsid w:val="03B21ECD"/>
    <w:rsid w:val="03DAF85B"/>
    <w:rsid w:val="03E0400D"/>
    <w:rsid w:val="0433DA48"/>
    <w:rsid w:val="046261D5"/>
    <w:rsid w:val="04783A45"/>
    <w:rsid w:val="04846CD4"/>
    <w:rsid w:val="05581CF3"/>
    <w:rsid w:val="057C7C2A"/>
    <w:rsid w:val="05B966F2"/>
    <w:rsid w:val="060F5188"/>
    <w:rsid w:val="0629866B"/>
    <w:rsid w:val="0637E1DF"/>
    <w:rsid w:val="06449BE6"/>
    <w:rsid w:val="064C8D70"/>
    <w:rsid w:val="065C7E96"/>
    <w:rsid w:val="066DCF5E"/>
    <w:rsid w:val="06B59C2A"/>
    <w:rsid w:val="0777F47F"/>
    <w:rsid w:val="0779DE6D"/>
    <w:rsid w:val="079B511A"/>
    <w:rsid w:val="07A44971"/>
    <w:rsid w:val="07B21F6E"/>
    <w:rsid w:val="07FFF413"/>
    <w:rsid w:val="080DF4F4"/>
    <w:rsid w:val="085A4C7C"/>
    <w:rsid w:val="087BE890"/>
    <w:rsid w:val="08919E98"/>
    <w:rsid w:val="08C7A568"/>
    <w:rsid w:val="08F9003A"/>
    <w:rsid w:val="0949ECB9"/>
    <w:rsid w:val="09B8AF7B"/>
    <w:rsid w:val="09D76382"/>
    <w:rsid w:val="0A1AA12C"/>
    <w:rsid w:val="0A58C6EB"/>
    <w:rsid w:val="0A5FF5FC"/>
    <w:rsid w:val="0A6703D1"/>
    <w:rsid w:val="0A8366FD"/>
    <w:rsid w:val="0A845A9C"/>
    <w:rsid w:val="0AA4C9F1"/>
    <w:rsid w:val="0AB6B565"/>
    <w:rsid w:val="0AEEC67F"/>
    <w:rsid w:val="0B528F0B"/>
    <w:rsid w:val="0B865615"/>
    <w:rsid w:val="0B8B94E4"/>
    <w:rsid w:val="0BB1C303"/>
    <w:rsid w:val="0C021632"/>
    <w:rsid w:val="0C76BB8E"/>
    <w:rsid w:val="0C77268E"/>
    <w:rsid w:val="0CE0FAB6"/>
    <w:rsid w:val="0D376AF7"/>
    <w:rsid w:val="0D881646"/>
    <w:rsid w:val="0DC7865D"/>
    <w:rsid w:val="0DCCE2FD"/>
    <w:rsid w:val="0DDBB83A"/>
    <w:rsid w:val="0DFC69E7"/>
    <w:rsid w:val="0E3A311D"/>
    <w:rsid w:val="0E83D4D8"/>
    <w:rsid w:val="0EE19DEC"/>
    <w:rsid w:val="0EE3382E"/>
    <w:rsid w:val="0EFDD58F"/>
    <w:rsid w:val="100ECFFF"/>
    <w:rsid w:val="1014FFA1"/>
    <w:rsid w:val="104BA728"/>
    <w:rsid w:val="10575E2B"/>
    <w:rsid w:val="10A11AE2"/>
    <w:rsid w:val="10A181EA"/>
    <w:rsid w:val="10E66334"/>
    <w:rsid w:val="110E0B84"/>
    <w:rsid w:val="1118A157"/>
    <w:rsid w:val="1139DD56"/>
    <w:rsid w:val="11D05648"/>
    <w:rsid w:val="1238B075"/>
    <w:rsid w:val="12BD2942"/>
    <w:rsid w:val="12FF8AA7"/>
    <w:rsid w:val="1360C0CA"/>
    <w:rsid w:val="1362B3C9"/>
    <w:rsid w:val="137A3125"/>
    <w:rsid w:val="13B761CF"/>
    <w:rsid w:val="142B3A81"/>
    <w:rsid w:val="14A47BA1"/>
    <w:rsid w:val="14D2B592"/>
    <w:rsid w:val="155FBDD5"/>
    <w:rsid w:val="1570C2C2"/>
    <w:rsid w:val="1585CB71"/>
    <w:rsid w:val="15C4971E"/>
    <w:rsid w:val="15CE1573"/>
    <w:rsid w:val="1669BE65"/>
    <w:rsid w:val="167F79BC"/>
    <w:rsid w:val="16F2C45E"/>
    <w:rsid w:val="176D6D18"/>
    <w:rsid w:val="17C19F89"/>
    <w:rsid w:val="185B2B9C"/>
    <w:rsid w:val="186AC73C"/>
    <w:rsid w:val="188AD781"/>
    <w:rsid w:val="190957A8"/>
    <w:rsid w:val="193F02B5"/>
    <w:rsid w:val="194B602F"/>
    <w:rsid w:val="199E2BCC"/>
    <w:rsid w:val="19B0C18D"/>
    <w:rsid w:val="19EE8BC1"/>
    <w:rsid w:val="1A3D5D67"/>
    <w:rsid w:val="1B10503A"/>
    <w:rsid w:val="1B3D2382"/>
    <w:rsid w:val="1B4002DF"/>
    <w:rsid w:val="1BCD6A54"/>
    <w:rsid w:val="1C2A7783"/>
    <w:rsid w:val="1C371871"/>
    <w:rsid w:val="1C467EBA"/>
    <w:rsid w:val="1C879380"/>
    <w:rsid w:val="1C8BF436"/>
    <w:rsid w:val="1C942775"/>
    <w:rsid w:val="1D093404"/>
    <w:rsid w:val="1D30D12A"/>
    <w:rsid w:val="1D712993"/>
    <w:rsid w:val="1D72E383"/>
    <w:rsid w:val="1DB08B1A"/>
    <w:rsid w:val="1DBD3043"/>
    <w:rsid w:val="1E03585C"/>
    <w:rsid w:val="1E158CEB"/>
    <w:rsid w:val="1E34BB5E"/>
    <w:rsid w:val="1E8840C8"/>
    <w:rsid w:val="1E92CED1"/>
    <w:rsid w:val="1EEA4ECF"/>
    <w:rsid w:val="1EFB275F"/>
    <w:rsid w:val="1F00B1C0"/>
    <w:rsid w:val="1F53402F"/>
    <w:rsid w:val="1F7EF818"/>
    <w:rsid w:val="1F82FED2"/>
    <w:rsid w:val="1FA25849"/>
    <w:rsid w:val="1FFB9AE5"/>
    <w:rsid w:val="207C94C9"/>
    <w:rsid w:val="208ECD2D"/>
    <w:rsid w:val="20E04A57"/>
    <w:rsid w:val="212F8F6A"/>
    <w:rsid w:val="21591B33"/>
    <w:rsid w:val="21724DBA"/>
    <w:rsid w:val="21BB1027"/>
    <w:rsid w:val="21BBF789"/>
    <w:rsid w:val="21C6C98F"/>
    <w:rsid w:val="2207571C"/>
    <w:rsid w:val="2213DCF3"/>
    <w:rsid w:val="2244F3E0"/>
    <w:rsid w:val="229172B3"/>
    <w:rsid w:val="22F69136"/>
    <w:rsid w:val="2307CC0D"/>
    <w:rsid w:val="23280C11"/>
    <w:rsid w:val="232F09D2"/>
    <w:rsid w:val="23325055"/>
    <w:rsid w:val="23581299"/>
    <w:rsid w:val="237A0950"/>
    <w:rsid w:val="23884AC6"/>
    <w:rsid w:val="23EB054B"/>
    <w:rsid w:val="23FF0249"/>
    <w:rsid w:val="2400676F"/>
    <w:rsid w:val="24052A1D"/>
    <w:rsid w:val="243319C5"/>
    <w:rsid w:val="243569F4"/>
    <w:rsid w:val="2435D2AA"/>
    <w:rsid w:val="243A2C03"/>
    <w:rsid w:val="2459B954"/>
    <w:rsid w:val="246B855D"/>
    <w:rsid w:val="24EC6627"/>
    <w:rsid w:val="2503B9EA"/>
    <w:rsid w:val="25492186"/>
    <w:rsid w:val="255C8FC4"/>
    <w:rsid w:val="262A4166"/>
    <w:rsid w:val="26665217"/>
    <w:rsid w:val="266D8072"/>
    <w:rsid w:val="26A9EDAF"/>
    <w:rsid w:val="26F39A21"/>
    <w:rsid w:val="27007211"/>
    <w:rsid w:val="270797AC"/>
    <w:rsid w:val="27301420"/>
    <w:rsid w:val="27502362"/>
    <w:rsid w:val="27632EDA"/>
    <w:rsid w:val="2765487D"/>
    <w:rsid w:val="2768B8A7"/>
    <w:rsid w:val="2771FEF4"/>
    <w:rsid w:val="2782E8FF"/>
    <w:rsid w:val="279AD9C8"/>
    <w:rsid w:val="27C0F84D"/>
    <w:rsid w:val="27EC8325"/>
    <w:rsid w:val="28668E1C"/>
    <w:rsid w:val="2900AD65"/>
    <w:rsid w:val="292B9D14"/>
    <w:rsid w:val="2981D9FC"/>
    <w:rsid w:val="29BC97C5"/>
    <w:rsid w:val="29C057B7"/>
    <w:rsid w:val="29EB6601"/>
    <w:rsid w:val="29FE042B"/>
    <w:rsid w:val="2A18ED66"/>
    <w:rsid w:val="2A1A17A1"/>
    <w:rsid w:val="2A320064"/>
    <w:rsid w:val="2A359B37"/>
    <w:rsid w:val="2A6D1C83"/>
    <w:rsid w:val="2B1011D1"/>
    <w:rsid w:val="2B1A6AF0"/>
    <w:rsid w:val="2BCCB493"/>
    <w:rsid w:val="2C0EF79B"/>
    <w:rsid w:val="2C1EB0F7"/>
    <w:rsid w:val="2C4605D0"/>
    <w:rsid w:val="2C671596"/>
    <w:rsid w:val="2C7727EE"/>
    <w:rsid w:val="2CC7E2DB"/>
    <w:rsid w:val="2CD1B25D"/>
    <w:rsid w:val="2CD9FB95"/>
    <w:rsid w:val="2DA96A72"/>
    <w:rsid w:val="2DBDF173"/>
    <w:rsid w:val="2DCAD223"/>
    <w:rsid w:val="2E679B7D"/>
    <w:rsid w:val="2E699553"/>
    <w:rsid w:val="2E86E088"/>
    <w:rsid w:val="2EB996F1"/>
    <w:rsid w:val="2F13DE64"/>
    <w:rsid w:val="2F17D45B"/>
    <w:rsid w:val="2F27A95C"/>
    <w:rsid w:val="2F39E987"/>
    <w:rsid w:val="2F612DF4"/>
    <w:rsid w:val="2F7C7F6F"/>
    <w:rsid w:val="300202F5"/>
    <w:rsid w:val="30539CD9"/>
    <w:rsid w:val="305E66B4"/>
    <w:rsid w:val="30A9BE98"/>
    <w:rsid w:val="30F9E64E"/>
    <w:rsid w:val="31291E49"/>
    <w:rsid w:val="313AC4D8"/>
    <w:rsid w:val="31FBA87B"/>
    <w:rsid w:val="323DC168"/>
    <w:rsid w:val="32440394"/>
    <w:rsid w:val="3265B5A9"/>
    <w:rsid w:val="326B584D"/>
    <w:rsid w:val="32FA9763"/>
    <w:rsid w:val="33013BF6"/>
    <w:rsid w:val="330C6022"/>
    <w:rsid w:val="330DABB3"/>
    <w:rsid w:val="334BAE57"/>
    <w:rsid w:val="3357C9CE"/>
    <w:rsid w:val="3373A685"/>
    <w:rsid w:val="337F7ACD"/>
    <w:rsid w:val="33DC80F1"/>
    <w:rsid w:val="34176883"/>
    <w:rsid w:val="344AD21C"/>
    <w:rsid w:val="34600B1C"/>
    <w:rsid w:val="34614DDB"/>
    <w:rsid w:val="34720D61"/>
    <w:rsid w:val="34A122FC"/>
    <w:rsid w:val="34F48F81"/>
    <w:rsid w:val="350E74E2"/>
    <w:rsid w:val="356AC905"/>
    <w:rsid w:val="35C14250"/>
    <w:rsid w:val="35CAF733"/>
    <w:rsid w:val="35FCC46F"/>
    <w:rsid w:val="36D17BCB"/>
    <w:rsid w:val="36F5425C"/>
    <w:rsid w:val="37009D9E"/>
    <w:rsid w:val="37055C10"/>
    <w:rsid w:val="3719ED99"/>
    <w:rsid w:val="374C8711"/>
    <w:rsid w:val="375C0BB9"/>
    <w:rsid w:val="3784CD95"/>
    <w:rsid w:val="38A72F62"/>
    <w:rsid w:val="38C8BB41"/>
    <w:rsid w:val="38F018FF"/>
    <w:rsid w:val="390C810D"/>
    <w:rsid w:val="395350D4"/>
    <w:rsid w:val="3955EDE4"/>
    <w:rsid w:val="39995232"/>
    <w:rsid w:val="39B82BF1"/>
    <w:rsid w:val="39DDDCB0"/>
    <w:rsid w:val="39E0245A"/>
    <w:rsid w:val="39F06F74"/>
    <w:rsid w:val="3A299FDE"/>
    <w:rsid w:val="3AA6BFC8"/>
    <w:rsid w:val="3AD5820E"/>
    <w:rsid w:val="3AF5B138"/>
    <w:rsid w:val="3B2D1572"/>
    <w:rsid w:val="3BB6DBB6"/>
    <w:rsid w:val="3BE6066E"/>
    <w:rsid w:val="3BEEFB84"/>
    <w:rsid w:val="3C454C8F"/>
    <w:rsid w:val="3C5A9E3D"/>
    <w:rsid w:val="3C771923"/>
    <w:rsid w:val="3CA68435"/>
    <w:rsid w:val="3DEBFFAF"/>
    <w:rsid w:val="3DFFA305"/>
    <w:rsid w:val="3E3264FE"/>
    <w:rsid w:val="3E81DA14"/>
    <w:rsid w:val="3EB2CE73"/>
    <w:rsid w:val="3EDD6DDB"/>
    <w:rsid w:val="3F8CB38C"/>
    <w:rsid w:val="3F8CFF59"/>
    <w:rsid w:val="3F9A4756"/>
    <w:rsid w:val="3F9A4E4C"/>
    <w:rsid w:val="405B2475"/>
    <w:rsid w:val="405C331B"/>
    <w:rsid w:val="4068AD60"/>
    <w:rsid w:val="40E05B7B"/>
    <w:rsid w:val="4120F7EC"/>
    <w:rsid w:val="413632AC"/>
    <w:rsid w:val="413C6842"/>
    <w:rsid w:val="41529400"/>
    <w:rsid w:val="416A13E1"/>
    <w:rsid w:val="418CB1EE"/>
    <w:rsid w:val="4192A37D"/>
    <w:rsid w:val="420C6FC8"/>
    <w:rsid w:val="420EB2AC"/>
    <w:rsid w:val="4236183B"/>
    <w:rsid w:val="426E418C"/>
    <w:rsid w:val="427FBFFF"/>
    <w:rsid w:val="428515C4"/>
    <w:rsid w:val="42DF177A"/>
    <w:rsid w:val="4311178E"/>
    <w:rsid w:val="432FE1CC"/>
    <w:rsid w:val="4341B098"/>
    <w:rsid w:val="435FB21C"/>
    <w:rsid w:val="4383B853"/>
    <w:rsid w:val="43C6F634"/>
    <w:rsid w:val="4413BD58"/>
    <w:rsid w:val="4440436B"/>
    <w:rsid w:val="44527C9D"/>
    <w:rsid w:val="447C527B"/>
    <w:rsid w:val="44F30DB8"/>
    <w:rsid w:val="453D89B5"/>
    <w:rsid w:val="4581CFED"/>
    <w:rsid w:val="459AE148"/>
    <w:rsid w:val="45A7DD30"/>
    <w:rsid w:val="45B80603"/>
    <w:rsid w:val="45F05A6F"/>
    <w:rsid w:val="4624C953"/>
    <w:rsid w:val="4671E630"/>
    <w:rsid w:val="467B3624"/>
    <w:rsid w:val="46BD5861"/>
    <w:rsid w:val="46F50698"/>
    <w:rsid w:val="47401C77"/>
    <w:rsid w:val="4782B6C4"/>
    <w:rsid w:val="47AD5AE2"/>
    <w:rsid w:val="47C80DCB"/>
    <w:rsid w:val="47DCF569"/>
    <w:rsid w:val="484D9F13"/>
    <w:rsid w:val="4859D70B"/>
    <w:rsid w:val="48A1A0FA"/>
    <w:rsid w:val="48EEF549"/>
    <w:rsid w:val="4956933A"/>
    <w:rsid w:val="495DAE6F"/>
    <w:rsid w:val="4A0C457C"/>
    <w:rsid w:val="4A108C44"/>
    <w:rsid w:val="4A167ACE"/>
    <w:rsid w:val="4A726A1D"/>
    <w:rsid w:val="4A826C19"/>
    <w:rsid w:val="4ADD38C9"/>
    <w:rsid w:val="4B10184C"/>
    <w:rsid w:val="4B426944"/>
    <w:rsid w:val="4BBBEE72"/>
    <w:rsid w:val="4BF1234D"/>
    <w:rsid w:val="4C57317C"/>
    <w:rsid w:val="4C868DDA"/>
    <w:rsid w:val="4C877B71"/>
    <w:rsid w:val="4CB93CEF"/>
    <w:rsid w:val="4D357A88"/>
    <w:rsid w:val="4D456805"/>
    <w:rsid w:val="4DC675F5"/>
    <w:rsid w:val="4E0FCFAB"/>
    <w:rsid w:val="4E46F583"/>
    <w:rsid w:val="4E76A56F"/>
    <w:rsid w:val="4EBB8D20"/>
    <w:rsid w:val="4ED7F36D"/>
    <w:rsid w:val="4F1CCFD7"/>
    <w:rsid w:val="4F5D882A"/>
    <w:rsid w:val="4FD5F95A"/>
    <w:rsid w:val="4FFCDA43"/>
    <w:rsid w:val="4FFE6746"/>
    <w:rsid w:val="5005E0FB"/>
    <w:rsid w:val="50182EE5"/>
    <w:rsid w:val="501956FE"/>
    <w:rsid w:val="5056BC8C"/>
    <w:rsid w:val="51243341"/>
    <w:rsid w:val="5156B521"/>
    <w:rsid w:val="5174BAC2"/>
    <w:rsid w:val="517A6427"/>
    <w:rsid w:val="51A83405"/>
    <w:rsid w:val="51C0C0DE"/>
    <w:rsid w:val="521B1C82"/>
    <w:rsid w:val="525C5CDB"/>
    <w:rsid w:val="52847579"/>
    <w:rsid w:val="52BE5BE7"/>
    <w:rsid w:val="52C0BAD3"/>
    <w:rsid w:val="52D1BE39"/>
    <w:rsid w:val="52D97783"/>
    <w:rsid w:val="52DEE922"/>
    <w:rsid w:val="531EDDC7"/>
    <w:rsid w:val="53503E1D"/>
    <w:rsid w:val="53572C87"/>
    <w:rsid w:val="53D5275A"/>
    <w:rsid w:val="53E93F30"/>
    <w:rsid w:val="5446DB68"/>
    <w:rsid w:val="54C26E0C"/>
    <w:rsid w:val="54CAE5AD"/>
    <w:rsid w:val="54D460BC"/>
    <w:rsid w:val="54D79FC3"/>
    <w:rsid w:val="54E797B6"/>
    <w:rsid w:val="5514BA31"/>
    <w:rsid w:val="55256F5B"/>
    <w:rsid w:val="5535058C"/>
    <w:rsid w:val="5557138F"/>
    <w:rsid w:val="5583CF75"/>
    <w:rsid w:val="56148CFC"/>
    <w:rsid w:val="563D3EE4"/>
    <w:rsid w:val="56A44991"/>
    <w:rsid w:val="56C6A3AB"/>
    <w:rsid w:val="56EBCB1E"/>
    <w:rsid w:val="570B846F"/>
    <w:rsid w:val="576B8783"/>
    <w:rsid w:val="57BBE773"/>
    <w:rsid w:val="584C4F36"/>
    <w:rsid w:val="58502474"/>
    <w:rsid w:val="5886552E"/>
    <w:rsid w:val="590D4DE3"/>
    <w:rsid w:val="5938432F"/>
    <w:rsid w:val="59AB8A82"/>
    <w:rsid w:val="59AB9E8F"/>
    <w:rsid w:val="59CA6B26"/>
    <w:rsid w:val="59EA9237"/>
    <w:rsid w:val="5A741656"/>
    <w:rsid w:val="5B1ECDF4"/>
    <w:rsid w:val="5B51D0BF"/>
    <w:rsid w:val="5B618472"/>
    <w:rsid w:val="5B7FA80B"/>
    <w:rsid w:val="5BF636C1"/>
    <w:rsid w:val="5C15DC82"/>
    <w:rsid w:val="5C1EC2FE"/>
    <w:rsid w:val="5C2631C9"/>
    <w:rsid w:val="5C515942"/>
    <w:rsid w:val="5CEBA2DA"/>
    <w:rsid w:val="5D50AA4D"/>
    <w:rsid w:val="5D65995F"/>
    <w:rsid w:val="5D89AA60"/>
    <w:rsid w:val="5DAD0AA5"/>
    <w:rsid w:val="5E4900F4"/>
    <w:rsid w:val="5E59368D"/>
    <w:rsid w:val="5F2B2B27"/>
    <w:rsid w:val="5F397410"/>
    <w:rsid w:val="5F510744"/>
    <w:rsid w:val="5F817A9F"/>
    <w:rsid w:val="5FAC4F14"/>
    <w:rsid w:val="600B88B6"/>
    <w:rsid w:val="60588C5B"/>
    <w:rsid w:val="607FA752"/>
    <w:rsid w:val="609188BC"/>
    <w:rsid w:val="609A8AFC"/>
    <w:rsid w:val="60C00076"/>
    <w:rsid w:val="60C726E6"/>
    <w:rsid w:val="61142AB0"/>
    <w:rsid w:val="611B4EA2"/>
    <w:rsid w:val="613DBF94"/>
    <w:rsid w:val="61C0D507"/>
    <w:rsid w:val="6212F63E"/>
    <w:rsid w:val="62169650"/>
    <w:rsid w:val="621C798A"/>
    <w:rsid w:val="6233816D"/>
    <w:rsid w:val="6235E7CD"/>
    <w:rsid w:val="623E4651"/>
    <w:rsid w:val="6246F6C0"/>
    <w:rsid w:val="628A1D22"/>
    <w:rsid w:val="62A7FF49"/>
    <w:rsid w:val="62FD17D7"/>
    <w:rsid w:val="630E522B"/>
    <w:rsid w:val="634A20E9"/>
    <w:rsid w:val="637B9EDB"/>
    <w:rsid w:val="63886198"/>
    <w:rsid w:val="638EE686"/>
    <w:rsid w:val="63B5F5BE"/>
    <w:rsid w:val="63C43B74"/>
    <w:rsid w:val="64EDD10C"/>
    <w:rsid w:val="64F1008A"/>
    <w:rsid w:val="64F9EB41"/>
    <w:rsid w:val="6511EC82"/>
    <w:rsid w:val="657962FE"/>
    <w:rsid w:val="65A63188"/>
    <w:rsid w:val="65CF6153"/>
    <w:rsid w:val="66095A2B"/>
    <w:rsid w:val="66278EE9"/>
    <w:rsid w:val="662A532B"/>
    <w:rsid w:val="665C3F2B"/>
    <w:rsid w:val="6680087C"/>
    <w:rsid w:val="66DCAA46"/>
    <w:rsid w:val="66E48737"/>
    <w:rsid w:val="6738BBC3"/>
    <w:rsid w:val="67859151"/>
    <w:rsid w:val="67CDE487"/>
    <w:rsid w:val="67D90953"/>
    <w:rsid w:val="67DEC54F"/>
    <w:rsid w:val="68E6AEB3"/>
    <w:rsid w:val="691D540D"/>
    <w:rsid w:val="6944D273"/>
    <w:rsid w:val="6949577B"/>
    <w:rsid w:val="6A4367D9"/>
    <w:rsid w:val="6AADAD6B"/>
    <w:rsid w:val="6ACC38FF"/>
    <w:rsid w:val="6AF849B9"/>
    <w:rsid w:val="6B026EE8"/>
    <w:rsid w:val="6B0C00B7"/>
    <w:rsid w:val="6B136C9C"/>
    <w:rsid w:val="6B395C83"/>
    <w:rsid w:val="6B4D7B2D"/>
    <w:rsid w:val="6B52B051"/>
    <w:rsid w:val="6B9425C0"/>
    <w:rsid w:val="6BAADCF9"/>
    <w:rsid w:val="6BBE7DA4"/>
    <w:rsid w:val="6BD63DC5"/>
    <w:rsid w:val="6BD63EAA"/>
    <w:rsid w:val="6BE46288"/>
    <w:rsid w:val="6C64D66E"/>
    <w:rsid w:val="6D2DC6A0"/>
    <w:rsid w:val="6D2EE070"/>
    <w:rsid w:val="6D534B08"/>
    <w:rsid w:val="6D7A3675"/>
    <w:rsid w:val="6D98E903"/>
    <w:rsid w:val="6DB50510"/>
    <w:rsid w:val="6E5BF3A8"/>
    <w:rsid w:val="6E5C950B"/>
    <w:rsid w:val="6E73E36E"/>
    <w:rsid w:val="6EC9DF17"/>
    <w:rsid w:val="6F16EEE7"/>
    <w:rsid w:val="6F38EA8C"/>
    <w:rsid w:val="6F6ACE1D"/>
    <w:rsid w:val="6F6DE52E"/>
    <w:rsid w:val="6FF1686B"/>
    <w:rsid w:val="7034A382"/>
    <w:rsid w:val="70673E26"/>
    <w:rsid w:val="7102340D"/>
    <w:rsid w:val="710795D0"/>
    <w:rsid w:val="71155204"/>
    <w:rsid w:val="712A87C6"/>
    <w:rsid w:val="712EC340"/>
    <w:rsid w:val="715AD8CF"/>
    <w:rsid w:val="717DDC37"/>
    <w:rsid w:val="718C7E2C"/>
    <w:rsid w:val="71B6DFAD"/>
    <w:rsid w:val="71E87A30"/>
    <w:rsid w:val="71EAC904"/>
    <w:rsid w:val="720F1C5E"/>
    <w:rsid w:val="723FB34C"/>
    <w:rsid w:val="7242633F"/>
    <w:rsid w:val="72FD9BB4"/>
    <w:rsid w:val="731A1923"/>
    <w:rsid w:val="735166C1"/>
    <w:rsid w:val="73567522"/>
    <w:rsid w:val="73D48521"/>
    <w:rsid w:val="741EC225"/>
    <w:rsid w:val="74602CA0"/>
    <w:rsid w:val="7460B96A"/>
    <w:rsid w:val="748EFBD1"/>
    <w:rsid w:val="74C77566"/>
    <w:rsid w:val="74F5C26C"/>
    <w:rsid w:val="74F6F03C"/>
    <w:rsid w:val="75365D61"/>
    <w:rsid w:val="7579EC9D"/>
    <w:rsid w:val="757D32BF"/>
    <w:rsid w:val="7587225F"/>
    <w:rsid w:val="75B7D407"/>
    <w:rsid w:val="75F894C1"/>
    <w:rsid w:val="761179A3"/>
    <w:rsid w:val="7654032E"/>
    <w:rsid w:val="76A0F100"/>
    <w:rsid w:val="76A42B2C"/>
    <w:rsid w:val="76BDDA9D"/>
    <w:rsid w:val="76D45315"/>
    <w:rsid w:val="76D8AE21"/>
    <w:rsid w:val="7766C047"/>
    <w:rsid w:val="776A18DB"/>
    <w:rsid w:val="7772B5F0"/>
    <w:rsid w:val="7784A0AD"/>
    <w:rsid w:val="77C4F591"/>
    <w:rsid w:val="77F6E157"/>
    <w:rsid w:val="78D4C652"/>
    <w:rsid w:val="78EE50E2"/>
    <w:rsid w:val="78F9A34C"/>
    <w:rsid w:val="79404980"/>
    <w:rsid w:val="7987100D"/>
    <w:rsid w:val="79DB1174"/>
    <w:rsid w:val="7A6325C5"/>
    <w:rsid w:val="7A6CC420"/>
    <w:rsid w:val="7A899D0C"/>
    <w:rsid w:val="7A90B231"/>
    <w:rsid w:val="7A9184F9"/>
    <w:rsid w:val="7AB04FBB"/>
    <w:rsid w:val="7AC24446"/>
    <w:rsid w:val="7B2474A4"/>
    <w:rsid w:val="7B2FBF4B"/>
    <w:rsid w:val="7B32264A"/>
    <w:rsid w:val="7BB4AD34"/>
    <w:rsid w:val="7BDC818C"/>
    <w:rsid w:val="7BF88986"/>
    <w:rsid w:val="7BFCB675"/>
    <w:rsid w:val="7C2337C9"/>
    <w:rsid w:val="7C2C6769"/>
    <w:rsid w:val="7C4C1A0B"/>
    <w:rsid w:val="7C7AE96F"/>
    <w:rsid w:val="7C9DEEE3"/>
    <w:rsid w:val="7CAAF1EC"/>
    <w:rsid w:val="7CE6855F"/>
    <w:rsid w:val="7D8C2BD6"/>
    <w:rsid w:val="7D9599EA"/>
    <w:rsid w:val="7E607203"/>
    <w:rsid w:val="7E7DBEEF"/>
    <w:rsid w:val="7EC248EE"/>
    <w:rsid w:val="7ED71EC1"/>
    <w:rsid w:val="7F1B0AC4"/>
    <w:rsid w:val="7F8469C5"/>
    <w:rsid w:val="7F9E76EE"/>
    <w:rsid w:val="7FE5AF7D"/>
    <w:rsid w:val="7FEBCF5E"/>
    <w:rsid w:val="7FF2081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0E0354"/>
  <w14:defaultImageDpi w14:val="300"/>
  <w15:docId w15:val="{861F0FE1-C4BE-4EED-9729-10C47CE0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4"/>
        <w:szCs w:val="24"/>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14D6E"/>
    <w:pPr>
      <w:spacing w:before="80" w:after="80"/>
    </w:pPr>
    <w:rPr>
      <w:rFonts w:ascii="Calibri" w:hAnsi="Calibri" w:eastAsia="Times New Roman" w:cs="Times New Roman"/>
      <w:lang w:val="en-US" w:eastAsia="en-GB"/>
    </w:rPr>
  </w:style>
  <w:style w:type="paragraph" w:styleId="Heading1">
    <w:name w:val="heading 1"/>
    <w:basedOn w:val="Normal"/>
    <w:next w:val="Normal"/>
    <w:link w:val="Heading1Char"/>
    <w:uiPriority w:val="9"/>
    <w:qFormat/>
    <w:rsid w:val="00556BAF"/>
    <w:pPr>
      <w:keepNext/>
      <w:keepLines/>
      <w:spacing w:before="480"/>
      <w:outlineLvl w:val="0"/>
    </w:pPr>
    <w:rPr>
      <w:rFonts w:asciiTheme="majorHAnsi" w:hAnsiTheme="majorHAnsi" w:eastAsiaTheme="majorEastAsia"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F74BF1"/>
    <w:pPr>
      <w:keepNext/>
      <w:keepLines/>
      <w:spacing w:before="200" w:after="120"/>
      <w:outlineLvl w:val="1"/>
    </w:pPr>
    <w:rPr>
      <w:rFonts w:asciiTheme="majorHAnsi" w:hAnsiTheme="majorHAnsi" w:eastAsiaTheme="majorEastAsia" w:cstheme="majorHAnsi"/>
      <w:color w:val="365F91" w:themeColor="accent1" w:themeShade="BF"/>
      <w:sz w:val="28"/>
      <w:szCs w:val="28"/>
      <w:lang w:val="en-GB" w:eastAsia="nl-NL"/>
    </w:rPr>
  </w:style>
  <w:style w:type="paragraph" w:styleId="Heading3">
    <w:name w:val="heading 3"/>
    <w:basedOn w:val="Normal"/>
    <w:next w:val="Normal"/>
    <w:link w:val="Heading3Char"/>
    <w:uiPriority w:val="9"/>
    <w:unhideWhenUsed/>
    <w:qFormat/>
    <w:rsid w:val="00D154E5"/>
    <w:pPr>
      <w:keepNext/>
      <w:keepLines/>
      <w:spacing w:before="200"/>
      <w:outlineLvl w:val="2"/>
    </w:pPr>
    <w:rPr>
      <w:rFonts w:asciiTheme="majorHAnsi" w:hAnsiTheme="majorHAnsi" w:eastAsiaTheme="majorEastAsia" w:cstheme="majorBidi"/>
      <w:bCs/>
      <w:i/>
      <w:color w:val="000000" w:themeColor="text1"/>
    </w:rPr>
  </w:style>
  <w:style w:type="paragraph" w:styleId="Heading4">
    <w:name w:val="heading 4"/>
    <w:basedOn w:val="Normal"/>
    <w:next w:val="Normal"/>
    <w:link w:val="Heading4Char"/>
    <w:uiPriority w:val="9"/>
    <w:unhideWhenUsed/>
    <w:qFormat/>
    <w:rsid w:val="00C0005A"/>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AC5006"/>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2422E"/>
    <w:pPr>
      <w:tabs>
        <w:tab w:val="center" w:pos="4536"/>
        <w:tab w:val="right" w:pos="9072"/>
      </w:tabs>
    </w:pPr>
  </w:style>
  <w:style w:type="character" w:styleId="HeaderChar" w:customStyle="1">
    <w:name w:val="Header Char"/>
    <w:basedOn w:val="DefaultParagraphFont"/>
    <w:link w:val="Header"/>
    <w:uiPriority w:val="99"/>
    <w:rsid w:val="0012422E"/>
  </w:style>
  <w:style w:type="paragraph" w:styleId="Footer">
    <w:name w:val="footer"/>
    <w:basedOn w:val="Normal"/>
    <w:link w:val="FooterChar"/>
    <w:uiPriority w:val="99"/>
    <w:unhideWhenUsed/>
    <w:rsid w:val="0012422E"/>
    <w:pPr>
      <w:tabs>
        <w:tab w:val="center" w:pos="4536"/>
        <w:tab w:val="right" w:pos="9072"/>
      </w:tabs>
    </w:pPr>
  </w:style>
  <w:style w:type="character" w:styleId="FooterChar" w:customStyle="1">
    <w:name w:val="Footer Char"/>
    <w:basedOn w:val="DefaultParagraphFont"/>
    <w:link w:val="Footer"/>
    <w:uiPriority w:val="99"/>
    <w:rsid w:val="0012422E"/>
  </w:style>
  <w:style w:type="paragraph" w:styleId="BalloonText">
    <w:name w:val="Balloon Text"/>
    <w:basedOn w:val="Normal"/>
    <w:link w:val="BalloonTextChar"/>
    <w:uiPriority w:val="99"/>
    <w:semiHidden/>
    <w:unhideWhenUsed/>
    <w:rsid w:val="0012422E"/>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2422E"/>
    <w:rPr>
      <w:rFonts w:ascii="Lucida Grande" w:hAnsi="Lucida Grande" w:cs="Lucida Grande"/>
      <w:sz w:val="18"/>
      <w:szCs w:val="18"/>
    </w:rPr>
  </w:style>
  <w:style w:type="character" w:styleId="Heading2Char" w:customStyle="1">
    <w:name w:val="Heading 2 Char"/>
    <w:basedOn w:val="DefaultParagraphFont"/>
    <w:link w:val="Heading2"/>
    <w:uiPriority w:val="9"/>
    <w:rsid w:val="00F74BF1"/>
    <w:rPr>
      <w:rFonts w:asciiTheme="majorHAnsi" w:hAnsiTheme="majorHAnsi" w:eastAsiaTheme="majorEastAsia" w:cstheme="majorHAnsi"/>
      <w:color w:val="365F91" w:themeColor="accent1" w:themeShade="BF"/>
      <w:sz w:val="28"/>
      <w:szCs w:val="28"/>
      <w:lang w:val="en-GB"/>
    </w:rPr>
  </w:style>
  <w:style w:type="character" w:styleId="Heading1Char" w:customStyle="1">
    <w:name w:val="Heading 1 Char"/>
    <w:basedOn w:val="DefaultParagraphFont"/>
    <w:link w:val="Heading1"/>
    <w:uiPriority w:val="9"/>
    <w:rsid w:val="00556BAF"/>
    <w:rPr>
      <w:rFonts w:asciiTheme="majorHAnsi" w:hAnsiTheme="majorHAnsi" w:eastAsiaTheme="majorEastAsia" w:cstheme="majorBidi"/>
      <w:b/>
      <w:bCs/>
      <w:color w:val="365F91" w:themeColor="accent1" w:themeShade="BF"/>
      <w:sz w:val="36"/>
      <w:szCs w:val="28"/>
      <w:lang w:val="en-US" w:eastAsia="en-GB"/>
    </w:rPr>
  </w:style>
  <w:style w:type="paragraph" w:styleId="TOCHeading">
    <w:name w:val="TOC Heading"/>
    <w:basedOn w:val="Heading1"/>
    <w:next w:val="Normal"/>
    <w:uiPriority w:val="39"/>
    <w:unhideWhenUsed/>
    <w:qFormat/>
    <w:rsid w:val="00E6388A"/>
    <w:pPr>
      <w:spacing w:line="276" w:lineRule="auto"/>
      <w:outlineLvl w:val="9"/>
    </w:pPr>
    <w:rPr>
      <w:lang w:eastAsia="ja-JP"/>
    </w:rPr>
  </w:style>
  <w:style w:type="paragraph" w:styleId="TOC1">
    <w:name w:val="toc 1"/>
    <w:basedOn w:val="Normal"/>
    <w:next w:val="Normal"/>
    <w:autoRedefine/>
    <w:uiPriority w:val="39"/>
    <w:unhideWhenUsed/>
    <w:rsid w:val="00550CF7"/>
    <w:pPr>
      <w:tabs>
        <w:tab w:val="right" w:leader="dot" w:pos="9913"/>
      </w:tabs>
      <w:spacing w:after="100"/>
    </w:pPr>
  </w:style>
  <w:style w:type="paragraph" w:styleId="TOC2">
    <w:name w:val="toc 2"/>
    <w:basedOn w:val="Normal"/>
    <w:next w:val="Normal"/>
    <w:autoRedefine/>
    <w:uiPriority w:val="39"/>
    <w:unhideWhenUsed/>
    <w:rsid w:val="00077DBF"/>
    <w:pPr>
      <w:tabs>
        <w:tab w:val="left" w:pos="880"/>
        <w:tab w:val="right" w:leader="dot" w:pos="9913"/>
      </w:tabs>
      <w:spacing w:after="100"/>
      <w:ind w:left="240"/>
    </w:pPr>
  </w:style>
  <w:style w:type="character" w:styleId="Hyperlink">
    <w:name w:val="Hyperlink"/>
    <w:basedOn w:val="DefaultParagraphFont"/>
    <w:uiPriority w:val="99"/>
    <w:unhideWhenUsed/>
    <w:rsid w:val="00E6388A"/>
    <w:rPr>
      <w:color w:val="0000FF" w:themeColor="hyperlink"/>
      <w:u w:val="single"/>
    </w:rPr>
  </w:style>
  <w:style w:type="character" w:styleId="Heading3Char" w:customStyle="1">
    <w:name w:val="Heading 3 Char"/>
    <w:basedOn w:val="DefaultParagraphFont"/>
    <w:link w:val="Heading3"/>
    <w:uiPriority w:val="9"/>
    <w:rsid w:val="00D154E5"/>
    <w:rPr>
      <w:rFonts w:asciiTheme="majorHAnsi" w:hAnsiTheme="majorHAnsi" w:eastAsiaTheme="majorEastAsia" w:cstheme="majorBidi"/>
      <w:bCs/>
      <w:i/>
      <w:color w:val="000000" w:themeColor="text1"/>
      <w:lang w:val="en-US" w:eastAsia="en-GB"/>
    </w:rPr>
  </w:style>
  <w:style w:type="paragraph" w:styleId="TOC3">
    <w:name w:val="toc 3"/>
    <w:basedOn w:val="Normal"/>
    <w:next w:val="Normal"/>
    <w:autoRedefine/>
    <w:uiPriority w:val="39"/>
    <w:unhideWhenUsed/>
    <w:rsid w:val="00550CF7"/>
    <w:pPr>
      <w:tabs>
        <w:tab w:val="right" w:leader="dot" w:pos="9913"/>
      </w:tabs>
      <w:spacing w:after="100"/>
    </w:pPr>
  </w:style>
  <w:style w:type="table" w:styleId="TableGrid">
    <w:name w:val="Table Grid"/>
    <w:basedOn w:val="TableNormal"/>
    <w:uiPriority w:val="39"/>
    <w:rsid w:val="00F130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List Paragraph1,Evidence on Demand bullet points,Annexlist,heading 4,List paragraph,Lettre d'introduction,List Bullet Mary,Sub Bullet,Table/Figure Heading,Resume Title,Citation List,Ha,Liste niveau 1,Párrafo de lista"/>
    <w:basedOn w:val="Normal"/>
    <w:link w:val="ListParagraphChar"/>
    <w:uiPriority w:val="34"/>
    <w:qFormat/>
    <w:rsid w:val="001454B5"/>
    <w:pPr>
      <w:numPr>
        <w:numId w:val="5"/>
      </w:numPr>
      <w:spacing w:before="160"/>
      <w:contextualSpacing/>
    </w:pPr>
    <w:rPr>
      <w:bCs/>
      <w:color w:val="000000" w:themeColor="text1"/>
      <w:szCs w:val="28"/>
      <w:lang w:eastAsia="en-US"/>
    </w:rPr>
  </w:style>
  <w:style w:type="character" w:styleId="ListParagraphChar" w:customStyle="1">
    <w:name w:val="List Paragraph Char"/>
    <w:aliases w:val="List Paragraph1 Char,Evidence on Demand bullet points Char,Annexlist Char,heading 4 Char,List paragraph Char,Lettre d'introduction Char,List Bullet Mary Char,Sub Bullet Char,Table/Figure Heading Char,Resume Title Char,Ha Char"/>
    <w:basedOn w:val="DefaultParagraphFont"/>
    <w:link w:val="ListParagraph"/>
    <w:uiPriority w:val="34"/>
    <w:rsid w:val="001454B5"/>
    <w:rPr>
      <w:rFonts w:ascii="Calibri" w:hAnsi="Calibri" w:eastAsia="Times New Roman" w:cs="Times New Roman"/>
      <w:bCs/>
      <w:color w:val="000000" w:themeColor="text1"/>
      <w:szCs w:val="28"/>
      <w:lang w:val="en-US" w:eastAsia="en-US"/>
    </w:rPr>
  </w:style>
  <w:style w:type="character" w:styleId="CommentReference">
    <w:name w:val="annotation reference"/>
    <w:basedOn w:val="DefaultParagraphFont"/>
    <w:uiPriority w:val="99"/>
    <w:semiHidden/>
    <w:unhideWhenUsed/>
    <w:rsid w:val="00482B1E"/>
    <w:rPr>
      <w:sz w:val="16"/>
      <w:szCs w:val="16"/>
    </w:rPr>
  </w:style>
  <w:style w:type="paragraph" w:styleId="CommentText">
    <w:name w:val="annotation text"/>
    <w:basedOn w:val="Normal"/>
    <w:link w:val="CommentTextChar"/>
    <w:uiPriority w:val="99"/>
    <w:unhideWhenUsed/>
    <w:rsid w:val="00482B1E"/>
    <w:rPr>
      <w:rFonts w:eastAsiaTheme="minorHAnsi"/>
      <w:sz w:val="20"/>
      <w:szCs w:val="20"/>
      <w:lang w:eastAsia="en-US"/>
    </w:rPr>
  </w:style>
  <w:style w:type="character" w:styleId="CommentTextChar" w:customStyle="1">
    <w:name w:val="Comment Text Char"/>
    <w:basedOn w:val="DefaultParagraphFont"/>
    <w:link w:val="CommentText"/>
    <w:uiPriority w:val="99"/>
    <w:rsid w:val="00482B1E"/>
    <w:rPr>
      <w:rFonts w:eastAsiaTheme="minorHAnsi"/>
      <w:sz w:val="20"/>
      <w:szCs w:val="20"/>
      <w:lang w:val="en-US" w:eastAsia="en-US"/>
    </w:rPr>
  </w:style>
  <w:style w:type="character" w:styleId="FootnoteReference">
    <w:name w:val="footnote reference"/>
    <w:basedOn w:val="DefaultParagraphFont"/>
    <w:uiPriority w:val="99"/>
    <w:semiHidden/>
    <w:unhideWhenUsed/>
    <w:rsid w:val="00482B1E"/>
    <w:rPr>
      <w:vertAlign w:val="superscript"/>
    </w:rPr>
  </w:style>
  <w:style w:type="character" w:styleId="CaptionChar" w:customStyle="1">
    <w:name w:val="Caption Char"/>
    <w:link w:val="Caption"/>
    <w:uiPriority w:val="99"/>
    <w:locked/>
    <w:rsid w:val="00F8776E"/>
    <w:rPr>
      <w:rFonts w:ascii="Times New Roman" w:hAnsi="Times New Roman" w:eastAsia="Times New Roman" w:cs="Times New Roman"/>
      <w:b/>
      <w:i/>
      <w:iCs/>
      <w:szCs w:val="18"/>
      <w:lang w:val="nn-NO" w:eastAsia="en-GB"/>
    </w:rPr>
  </w:style>
  <w:style w:type="paragraph" w:styleId="Caption">
    <w:name w:val="caption"/>
    <w:basedOn w:val="Normal"/>
    <w:next w:val="Normal"/>
    <w:link w:val="CaptionChar"/>
    <w:uiPriority w:val="99"/>
    <w:unhideWhenUsed/>
    <w:qFormat/>
    <w:rsid w:val="00F8776E"/>
    <w:pPr>
      <w:spacing w:before="40" w:after="200" w:line="300" w:lineRule="auto"/>
    </w:pPr>
    <w:rPr>
      <w:b/>
      <w:i/>
      <w:iCs/>
      <w:szCs w:val="18"/>
      <w:lang w:val="nn-NO"/>
    </w:rPr>
  </w:style>
  <w:style w:type="paragraph" w:styleId="FootnoteText">
    <w:name w:val="footnote text"/>
    <w:basedOn w:val="Normal"/>
    <w:link w:val="FootnoteTextChar"/>
    <w:uiPriority w:val="99"/>
    <w:semiHidden/>
    <w:unhideWhenUsed/>
    <w:rsid w:val="009C0C19"/>
    <w:rPr>
      <w:sz w:val="20"/>
      <w:szCs w:val="20"/>
      <w:lang w:val="en-GB"/>
    </w:rPr>
  </w:style>
  <w:style w:type="character" w:styleId="FootnoteTextChar" w:customStyle="1">
    <w:name w:val="Footnote Text Char"/>
    <w:basedOn w:val="DefaultParagraphFont"/>
    <w:link w:val="FootnoteText"/>
    <w:uiPriority w:val="99"/>
    <w:semiHidden/>
    <w:rsid w:val="009C0C19"/>
    <w:rPr>
      <w:rFonts w:ascii="Times New Roman" w:hAnsi="Times New Roman" w:eastAsia="Times New Roman" w:cs="Times New Roman"/>
      <w:sz w:val="20"/>
      <w:szCs w:val="20"/>
      <w:lang w:val="en-GB" w:eastAsia="en-GB"/>
    </w:rPr>
  </w:style>
  <w:style w:type="character" w:styleId="normaltextrun" w:customStyle="1">
    <w:name w:val="normaltextrun"/>
    <w:basedOn w:val="DefaultParagraphFont"/>
    <w:rsid w:val="009C0C19"/>
  </w:style>
  <w:style w:type="paragraph" w:styleId="CommentSubject">
    <w:name w:val="annotation subject"/>
    <w:basedOn w:val="CommentText"/>
    <w:next w:val="CommentText"/>
    <w:link w:val="CommentSubjectChar"/>
    <w:uiPriority w:val="99"/>
    <w:semiHidden/>
    <w:unhideWhenUsed/>
    <w:rsid w:val="00CA4005"/>
    <w:rPr>
      <w:rFonts w:eastAsiaTheme="minorEastAsia"/>
      <w:b/>
      <w:bCs/>
      <w:lang w:val="nl-BE" w:eastAsia="nl-NL"/>
    </w:rPr>
  </w:style>
  <w:style w:type="character" w:styleId="CommentSubjectChar" w:customStyle="1">
    <w:name w:val="Comment Subject Char"/>
    <w:basedOn w:val="CommentTextChar"/>
    <w:link w:val="CommentSubject"/>
    <w:uiPriority w:val="99"/>
    <w:semiHidden/>
    <w:rsid w:val="00CA4005"/>
    <w:rPr>
      <w:rFonts w:eastAsiaTheme="minorHAnsi"/>
      <w:b/>
      <w:bCs/>
      <w:sz w:val="20"/>
      <w:szCs w:val="20"/>
      <w:lang w:val="en-US" w:eastAsia="en-US"/>
    </w:rPr>
  </w:style>
  <w:style w:type="paragraph" w:styleId="gmail-m-2958833704628747330msolistparagraph" w:customStyle="1">
    <w:name w:val="gmail-m_-2958833704628747330msolistparagraph"/>
    <w:basedOn w:val="Normal"/>
    <w:rsid w:val="00C0005A"/>
    <w:pPr>
      <w:spacing w:before="100" w:beforeAutospacing="1" w:after="100" w:afterAutospacing="1"/>
    </w:pPr>
    <w:rPr>
      <w:rFonts w:cs="Calibri" w:eastAsiaTheme="minorHAnsi"/>
      <w:sz w:val="22"/>
      <w:szCs w:val="22"/>
      <w:lang w:val="fr-FR"/>
    </w:rPr>
  </w:style>
  <w:style w:type="character" w:styleId="UnresolvedMention1" w:customStyle="1">
    <w:name w:val="Unresolved Mention1"/>
    <w:basedOn w:val="DefaultParagraphFont"/>
    <w:uiPriority w:val="99"/>
    <w:semiHidden/>
    <w:unhideWhenUsed/>
    <w:rsid w:val="00C0005A"/>
    <w:rPr>
      <w:color w:val="605E5C"/>
      <w:shd w:val="clear" w:color="auto" w:fill="E1DFDD"/>
    </w:rPr>
  </w:style>
  <w:style w:type="paragraph" w:styleId="EndnoteText">
    <w:name w:val="endnote text"/>
    <w:basedOn w:val="Normal"/>
    <w:link w:val="EndnoteTextChar"/>
    <w:uiPriority w:val="99"/>
    <w:semiHidden/>
    <w:unhideWhenUsed/>
    <w:rsid w:val="00C0005A"/>
    <w:rPr>
      <w:rFonts w:eastAsiaTheme="minorHAnsi"/>
      <w:sz w:val="20"/>
      <w:szCs w:val="20"/>
      <w:lang w:val="en-GB" w:eastAsia="en-US"/>
    </w:rPr>
  </w:style>
  <w:style w:type="character" w:styleId="EndnoteTextChar" w:customStyle="1">
    <w:name w:val="Endnote Text Char"/>
    <w:basedOn w:val="DefaultParagraphFont"/>
    <w:link w:val="EndnoteText"/>
    <w:uiPriority w:val="99"/>
    <w:semiHidden/>
    <w:rsid w:val="00C0005A"/>
    <w:rPr>
      <w:rFonts w:eastAsiaTheme="minorHAnsi"/>
      <w:sz w:val="20"/>
      <w:szCs w:val="20"/>
      <w:lang w:val="en-GB" w:eastAsia="en-US"/>
    </w:rPr>
  </w:style>
  <w:style w:type="character" w:styleId="EndnoteReference">
    <w:name w:val="endnote reference"/>
    <w:basedOn w:val="DefaultParagraphFont"/>
    <w:uiPriority w:val="99"/>
    <w:semiHidden/>
    <w:unhideWhenUsed/>
    <w:rsid w:val="00C0005A"/>
    <w:rPr>
      <w:vertAlign w:val="superscript"/>
    </w:rPr>
  </w:style>
  <w:style w:type="character" w:styleId="FollowedHyperlink">
    <w:name w:val="FollowedHyperlink"/>
    <w:basedOn w:val="DefaultParagraphFont"/>
    <w:uiPriority w:val="99"/>
    <w:semiHidden/>
    <w:unhideWhenUsed/>
    <w:rsid w:val="00C0005A"/>
    <w:rPr>
      <w:color w:val="800080" w:themeColor="followedHyperlink"/>
      <w:u w:val="single"/>
    </w:rPr>
  </w:style>
  <w:style w:type="paragraph" w:styleId="Revision">
    <w:name w:val="Revision"/>
    <w:hidden/>
    <w:uiPriority w:val="99"/>
    <w:semiHidden/>
    <w:rsid w:val="00C0005A"/>
    <w:rPr>
      <w:rFonts w:ascii="Times New Roman" w:hAnsi="Times New Roman" w:eastAsia="Times New Roman" w:cs="Times New Roman"/>
      <w:lang w:val="fr-FR" w:eastAsia="en-GB"/>
    </w:rPr>
  </w:style>
  <w:style w:type="character" w:styleId="text" w:customStyle="1">
    <w:name w:val="text"/>
    <w:basedOn w:val="DefaultParagraphFont"/>
    <w:rsid w:val="00C0005A"/>
  </w:style>
  <w:style w:type="character" w:styleId="author-ref" w:customStyle="1">
    <w:name w:val="author-ref"/>
    <w:basedOn w:val="DefaultParagraphFont"/>
    <w:rsid w:val="00C0005A"/>
  </w:style>
  <w:style w:type="character" w:styleId="NichtaufgelsteErwhnung1" w:customStyle="1">
    <w:name w:val="Nicht aufgelöste Erwähnung1"/>
    <w:basedOn w:val="DefaultParagraphFont"/>
    <w:uiPriority w:val="99"/>
    <w:semiHidden/>
    <w:unhideWhenUsed/>
    <w:rsid w:val="00C0005A"/>
    <w:rPr>
      <w:color w:val="605E5C"/>
      <w:shd w:val="clear" w:color="auto" w:fill="E1DFDD"/>
    </w:rPr>
  </w:style>
  <w:style w:type="character" w:styleId="PageNumber">
    <w:name w:val="page number"/>
    <w:basedOn w:val="DefaultParagraphFont"/>
    <w:uiPriority w:val="99"/>
    <w:semiHidden/>
    <w:unhideWhenUsed/>
    <w:rsid w:val="00C0005A"/>
  </w:style>
  <w:style w:type="character" w:styleId="Heading4Char" w:customStyle="1">
    <w:name w:val="Heading 4 Char"/>
    <w:basedOn w:val="DefaultParagraphFont"/>
    <w:link w:val="Heading4"/>
    <w:uiPriority w:val="9"/>
    <w:rsid w:val="00C0005A"/>
    <w:rPr>
      <w:rFonts w:asciiTheme="majorHAnsi" w:hAnsiTheme="majorHAnsi" w:eastAsiaTheme="majorEastAsia" w:cstheme="majorBidi"/>
      <w:i/>
      <w:iCs/>
      <w:color w:val="365F91" w:themeColor="accent1" w:themeShade="BF"/>
    </w:rPr>
  </w:style>
  <w:style w:type="character" w:styleId="eop" w:customStyle="1">
    <w:name w:val="eop"/>
    <w:basedOn w:val="DefaultParagraphFont"/>
    <w:rsid w:val="00CD41AE"/>
  </w:style>
  <w:style w:type="table" w:styleId="PlainTable2">
    <w:name w:val="Plain Table 2"/>
    <w:basedOn w:val="TableNormal"/>
    <w:uiPriority w:val="42"/>
    <w:rsid w:val="00CD41A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scxp54979241" w:customStyle="1">
    <w:name w:val="scxp54979241"/>
    <w:basedOn w:val="DefaultParagraphFont"/>
    <w:rsid w:val="00CD41AE"/>
  </w:style>
  <w:style w:type="paragraph" w:styleId="References" w:customStyle="1">
    <w:name w:val="References"/>
    <w:basedOn w:val="Normal"/>
    <w:autoRedefine/>
    <w:qFormat/>
    <w:rsid w:val="00090009"/>
    <w:pPr>
      <w:spacing w:before="120" w:after="120" w:line="240" w:lineRule="atLeast"/>
    </w:pPr>
    <w:rPr>
      <w:iCs/>
      <w:color w:val="000000" w:themeColor="text1"/>
      <w:sz w:val="22"/>
      <w:szCs w:val="22"/>
      <w:lang w:eastAsia="en-US"/>
    </w:rPr>
  </w:style>
  <w:style w:type="paragraph" w:styleId="Default" w:customStyle="1">
    <w:name w:val="Default"/>
    <w:rsid w:val="00914695"/>
    <w:pPr>
      <w:autoSpaceDE w:val="0"/>
      <w:autoSpaceDN w:val="0"/>
      <w:adjustRightInd w:val="0"/>
    </w:pPr>
    <w:rPr>
      <w:rFonts w:ascii="Calibri" w:hAnsi="Calibri" w:cs="Calibri"/>
      <w:color w:val="000000"/>
      <w:lang w:val="de-DE"/>
    </w:rPr>
  </w:style>
  <w:style w:type="paragraph" w:styleId="NormalWeb">
    <w:name w:val="Normal (Web)"/>
    <w:basedOn w:val="Normal"/>
    <w:uiPriority w:val="99"/>
    <w:semiHidden/>
    <w:unhideWhenUsed/>
    <w:rsid w:val="004F32E9"/>
    <w:pPr>
      <w:spacing w:before="100" w:beforeAutospacing="1" w:after="100" w:afterAutospacing="1"/>
    </w:pPr>
    <w:rPr>
      <w:lang w:val="de-DE" w:eastAsia="de-DE"/>
    </w:rPr>
  </w:style>
  <w:style w:type="character" w:styleId="UnresolvedMention" w:customStyle="1">
    <w:name w:val="Unresolved Mention"/>
    <w:basedOn w:val="DefaultParagraphFont"/>
    <w:uiPriority w:val="99"/>
    <w:semiHidden/>
    <w:unhideWhenUsed/>
    <w:rsid w:val="008B7F36"/>
    <w:rPr>
      <w:color w:val="605E5C"/>
      <w:shd w:val="clear" w:color="auto" w:fill="E1DFDD"/>
    </w:rPr>
  </w:style>
  <w:style w:type="paragraph" w:styleId="Quote">
    <w:name w:val="Quote"/>
    <w:basedOn w:val="Normal"/>
    <w:next w:val="Normal"/>
    <w:link w:val="QuoteChar"/>
    <w:uiPriority w:val="29"/>
    <w:qFormat/>
    <w:rsid w:val="00750CB7"/>
    <w:pPr>
      <w:spacing w:before="200" w:after="160"/>
      <w:ind w:left="862" w:right="862"/>
    </w:pPr>
    <w:rPr>
      <w:i/>
      <w:iCs/>
      <w:color w:val="404040" w:themeColor="text1" w:themeTint="BF"/>
    </w:rPr>
  </w:style>
  <w:style w:type="character" w:styleId="QuoteChar" w:customStyle="1">
    <w:name w:val="Quote Char"/>
    <w:basedOn w:val="DefaultParagraphFont"/>
    <w:link w:val="Quote"/>
    <w:uiPriority w:val="29"/>
    <w:rsid w:val="00750CB7"/>
    <w:rPr>
      <w:rFonts w:ascii="Calibri" w:hAnsi="Calibri" w:eastAsia="Times New Roman" w:cs="Times New Roman"/>
      <w:i/>
      <w:iCs/>
      <w:color w:val="404040" w:themeColor="text1" w:themeTint="BF"/>
      <w:lang w:val="en-US" w:eastAsia="en-GB"/>
    </w:rPr>
  </w:style>
  <w:style w:type="paragraph" w:styleId="Subtitle">
    <w:name w:val="Subtitle"/>
    <w:basedOn w:val="Normal"/>
    <w:next w:val="Normal"/>
    <w:link w:val="SubtitleChar"/>
    <w:uiPriority w:val="11"/>
    <w:qFormat/>
    <w:rsid w:val="00200B48"/>
    <w:pPr>
      <w:numPr>
        <w:ilvl w:val="1"/>
      </w:numPr>
      <w:spacing w:after="160"/>
    </w:pPr>
    <w:rPr>
      <w:color w:val="5A5A5A" w:themeColor="text1" w:themeTint="A5"/>
      <w:spacing w:val="15"/>
      <w:sz w:val="22"/>
      <w:szCs w:val="22"/>
      <w:lang w:val="nl-BE"/>
    </w:rPr>
  </w:style>
  <w:style w:type="character" w:styleId="SubtitleChar" w:customStyle="1">
    <w:name w:val="Subtitle Char"/>
    <w:basedOn w:val="DefaultParagraphFont"/>
    <w:link w:val="Subtitle"/>
    <w:uiPriority w:val="11"/>
    <w:rsid w:val="00200B48"/>
    <w:rPr>
      <w:rFonts w:ascii="Times New Roman" w:hAnsi="Times New Roman" w:eastAsia="Times New Roman" w:cs="Times New Roman"/>
      <w:color w:val="5A5A5A" w:themeColor="text1" w:themeTint="A5"/>
      <w:spacing w:val="15"/>
      <w:sz w:val="22"/>
      <w:szCs w:val="22"/>
      <w:lang w:eastAsia="en-GB"/>
    </w:rPr>
  </w:style>
  <w:style w:type="table" w:styleId="PlainTable4">
    <w:name w:val="Plain Table 4"/>
    <w:basedOn w:val="TableNormal"/>
    <w:uiPriority w:val="44"/>
    <w:rsid w:val="00200B48"/>
    <w:rPr>
      <w:rFonts w:eastAsiaTheme="minorHAnsi"/>
      <w:sz w:val="22"/>
      <w:szCs w:val="22"/>
      <w:lang w:val="de-DE"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0F205D"/>
  </w:style>
  <w:style w:type="character" w:styleId="Emphasis">
    <w:name w:val="Emphasis"/>
    <w:basedOn w:val="DefaultParagraphFont"/>
    <w:uiPriority w:val="20"/>
    <w:qFormat/>
    <w:rsid w:val="000F205D"/>
    <w:rPr>
      <w:i/>
      <w:iCs/>
    </w:rPr>
  </w:style>
  <w:style w:type="character" w:styleId="Strong">
    <w:name w:val="Strong"/>
    <w:basedOn w:val="DefaultParagraphFont"/>
    <w:uiPriority w:val="22"/>
    <w:qFormat/>
    <w:rsid w:val="000F205D"/>
    <w:rPr>
      <w:b/>
      <w:bCs/>
    </w:rPr>
  </w:style>
  <w:style w:type="paragraph" w:styleId="List2">
    <w:name w:val="List 2"/>
    <w:basedOn w:val="Normal"/>
    <w:uiPriority w:val="99"/>
    <w:unhideWhenUsed/>
    <w:rsid w:val="00274B27"/>
    <w:pPr>
      <w:ind w:left="566" w:hanging="283"/>
      <w:contextualSpacing/>
    </w:pPr>
  </w:style>
  <w:style w:type="paragraph" w:styleId="Title">
    <w:name w:val="Title"/>
    <w:basedOn w:val="Normal"/>
    <w:next w:val="Normal"/>
    <w:link w:val="TitleChar"/>
    <w:uiPriority w:val="10"/>
    <w:qFormat/>
    <w:rsid w:val="00274B27"/>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74B27"/>
    <w:rPr>
      <w:rFonts w:asciiTheme="majorHAnsi" w:hAnsiTheme="majorHAnsi" w:eastAsiaTheme="majorEastAsia" w:cstheme="majorBidi"/>
      <w:spacing w:val="-10"/>
      <w:kern w:val="28"/>
      <w:sz w:val="56"/>
      <w:szCs w:val="56"/>
      <w:lang w:val="en-US"/>
    </w:rPr>
  </w:style>
  <w:style w:type="paragraph" w:styleId="BodyText">
    <w:name w:val="Body Text"/>
    <w:basedOn w:val="Normal"/>
    <w:link w:val="BodyTextChar"/>
    <w:uiPriority w:val="99"/>
    <w:unhideWhenUsed/>
    <w:rsid w:val="00274B27"/>
    <w:pPr>
      <w:spacing w:after="120"/>
    </w:pPr>
  </w:style>
  <w:style w:type="character" w:styleId="BodyTextChar" w:customStyle="1">
    <w:name w:val="Body Text Char"/>
    <w:basedOn w:val="DefaultParagraphFont"/>
    <w:link w:val="BodyText"/>
    <w:uiPriority w:val="99"/>
    <w:rsid w:val="00274B27"/>
    <w:rPr>
      <w:lang w:val="en-US"/>
    </w:rPr>
  </w:style>
  <w:style w:type="paragraph" w:styleId="BodyTextFirstIndent">
    <w:name w:val="Body Text First Indent"/>
    <w:basedOn w:val="BodyText"/>
    <w:link w:val="BodyTextFirstIndentChar"/>
    <w:uiPriority w:val="99"/>
    <w:unhideWhenUsed/>
    <w:rsid w:val="00274B27"/>
    <w:pPr>
      <w:spacing w:after="0"/>
      <w:ind w:firstLine="360"/>
    </w:pPr>
  </w:style>
  <w:style w:type="character" w:styleId="BodyTextFirstIndentChar" w:customStyle="1">
    <w:name w:val="Body Text First Indent Char"/>
    <w:basedOn w:val="BodyTextChar"/>
    <w:link w:val="BodyTextFirstIndent"/>
    <w:uiPriority w:val="99"/>
    <w:rsid w:val="00274B27"/>
    <w:rPr>
      <w:lang w:val="en-US"/>
    </w:rPr>
  </w:style>
  <w:style w:type="paragraph" w:styleId="BodyTextIndent">
    <w:name w:val="Body Text Indent"/>
    <w:basedOn w:val="Normal"/>
    <w:link w:val="BodyTextIndentChar"/>
    <w:uiPriority w:val="99"/>
    <w:semiHidden/>
    <w:unhideWhenUsed/>
    <w:rsid w:val="00274B27"/>
    <w:pPr>
      <w:spacing w:after="120"/>
      <w:ind w:left="283"/>
    </w:pPr>
  </w:style>
  <w:style w:type="character" w:styleId="BodyTextIndentChar" w:customStyle="1">
    <w:name w:val="Body Text Indent Char"/>
    <w:basedOn w:val="DefaultParagraphFont"/>
    <w:link w:val="BodyTextIndent"/>
    <w:uiPriority w:val="99"/>
    <w:semiHidden/>
    <w:rsid w:val="00274B27"/>
    <w:rPr>
      <w:lang w:val="en-US"/>
    </w:rPr>
  </w:style>
  <w:style w:type="paragraph" w:styleId="BodyTextFirstIndent2">
    <w:name w:val="Body Text First Indent 2"/>
    <w:basedOn w:val="BodyTextIndent"/>
    <w:link w:val="BodyTextFirstIndent2Char"/>
    <w:uiPriority w:val="99"/>
    <w:unhideWhenUsed/>
    <w:rsid w:val="00274B27"/>
    <w:pPr>
      <w:spacing w:after="0"/>
      <w:ind w:left="360" w:firstLine="360"/>
    </w:pPr>
  </w:style>
  <w:style w:type="character" w:styleId="BodyTextFirstIndent2Char" w:customStyle="1">
    <w:name w:val="Body Text First Indent 2 Char"/>
    <w:basedOn w:val="BodyTextIndentChar"/>
    <w:link w:val="BodyTextFirstIndent2"/>
    <w:uiPriority w:val="99"/>
    <w:rsid w:val="00274B27"/>
    <w:rPr>
      <w:lang w:val="en-US"/>
    </w:rPr>
  </w:style>
  <w:style w:type="paragraph" w:styleId="paragraph" w:customStyle="1">
    <w:name w:val="paragraph"/>
    <w:basedOn w:val="Normal"/>
    <w:rsid w:val="003C6C0C"/>
    <w:pPr>
      <w:spacing w:before="100" w:beforeAutospacing="1" w:after="100" w:afterAutospacing="1"/>
    </w:pPr>
    <w:rPr>
      <w:lang w:val="en-GB"/>
    </w:rPr>
  </w:style>
  <w:style w:type="character" w:styleId="spellingerror" w:customStyle="1">
    <w:name w:val="spellingerror"/>
    <w:basedOn w:val="DefaultParagraphFont"/>
    <w:rsid w:val="008C5F8E"/>
  </w:style>
  <w:style w:type="character" w:styleId="NichtaufgelsteErwhnung2" w:customStyle="1">
    <w:name w:val="Nicht aufgelöste Erwähnung2"/>
    <w:basedOn w:val="DefaultParagraphFont"/>
    <w:uiPriority w:val="99"/>
    <w:semiHidden/>
    <w:unhideWhenUsed/>
    <w:rsid w:val="004166B0"/>
    <w:rPr>
      <w:color w:val="605E5C"/>
      <w:shd w:val="clear" w:color="auto" w:fill="E1DFDD"/>
    </w:rPr>
  </w:style>
  <w:style w:type="table" w:styleId="GridTable1Light-Accent1">
    <w:name w:val="Grid Table 1 Light Accent 1"/>
    <w:basedOn w:val="TableNormal"/>
    <w:uiPriority w:val="46"/>
    <w:rsid w:val="004166B0"/>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4166B0"/>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color="92CDDC" w:themeColor="accent5" w:themeTint="99" w:sz="4" w:space="0"/>
        </w:tcBorders>
      </w:tcPr>
    </w:tblStylePr>
    <w:tblStylePr w:type="nwCell">
      <w:tblPr/>
      <w:tcPr>
        <w:tcBorders>
          <w:bottom w:val="single" w:color="92CDDC" w:themeColor="accent5" w:themeTint="99" w:sz="4" w:space="0"/>
        </w:tcBorders>
      </w:tcPr>
    </w:tblStylePr>
    <w:tblStylePr w:type="seCell">
      <w:tblPr/>
      <w:tcPr>
        <w:tcBorders>
          <w:top w:val="single" w:color="92CDDC" w:themeColor="accent5" w:themeTint="99" w:sz="4" w:space="0"/>
        </w:tcBorders>
      </w:tcPr>
    </w:tblStylePr>
    <w:tblStylePr w:type="swCell">
      <w:tblPr/>
      <w:tcPr>
        <w:tcBorders>
          <w:top w:val="single" w:color="92CDDC" w:themeColor="accent5" w:themeTint="99" w:sz="4" w:space="0"/>
        </w:tcBorders>
      </w:tcPr>
    </w:tblStylePr>
  </w:style>
  <w:style w:type="table" w:styleId="GridTable5Dark-Accent1">
    <w:name w:val="Grid Table 5 Dark Accent 1"/>
    <w:basedOn w:val="TableNormal"/>
    <w:uiPriority w:val="50"/>
    <w:rsid w:val="004166B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Light">
    <w:name w:val="Grid Table Light"/>
    <w:basedOn w:val="TableNormal"/>
    <w:uiPriority w:val="40"/>
    <w:rsid w:val="002A5FC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5Char" w:customStyle="1">
    <w:name w:val="Heading 5 Char"/>
    <w:basedOn w:val="DefaultParagraphFont"/>
    <w:link w:val="Heading5"/>
    <w:uiPriority w:val="9"/>
    <w:rsid w:val="00AC5006"/>
    <w:rPr>
      <w:rFonts w:asciiTheme="majorHAnsi" w:hAnsiTheme="majorHAnsi" w:eastAsiaTheme="majorEastAsia" w:cstheme="majorBidi"/>
      <w:color w:val="365F91" w:themeColor="accent1" w:themeShade="BF"/>
      <w:lang w:val="en-US" w:eastAsia="en-GB"/>
    </w:rPr>
  </w:style>
  <w:style w:type="paragraph" w:styleId="Tabletitle" w:customStyle="1">
    <w:name w:val="Table title"/>
    <w:basedOn w:val="Normal"/>
    <w:next w:val="Normal"/>
    <w:qFormat/>
    <w:rsid w:val="00A66622"/>
    <w:rPr>
      <w:rFonts w:ascii="Times New Roman" w:hAnsi="Times New Roman"/>
      <w:lang w:val="en-GB"/>
    </w:rPr>
  </w:style>
  <w:style w:type="paragraph" w:styleId="JPI2" w:customStyle="1">
    <w:name w:val="JPI 2"/>
    <w:basedOn w:val="Heading2"/>
    <w:link w:val="JPI2Tegn"/>
    <w:qFormat/>
    <w:rsid w:val="000D0A32"/>
    <w:pPr>
      <w:ind w:right="851"/>
    </w:pPr>
    <w:rPr>
      <w:rFonts w:ascii="Calibri" w:hAnsi="Calibri" w:eastAsia="MS PGothic" w:cs="Times New Roman"/>
      <w:b/>
      <w:bCs/>
      <w:color w:val="31849B"/>
      <w:sz w:val="26"/>
      <w:szCs w:val="26"/>
      <w:lang w:eastAsia="en-US"/>
    </w:rPr>
  </w:style>
  <w:style w:type="character" w:styleId="JPI2Tegn" w:customStyle="1">
    <w:name w:val="JPI 2 Tegn"/>
    <w:basedOn w:val="Heading2Char"/>
    <w:link w:val="JPI2"/>
    <w:rsid w:val="000D0A32"/>
    <w:rPr>
      <w:rFonts w:ascii="Calibri" w:hAnsi="Calibri" w:eastAsia="MS PGothic" w:cs="Times New Roman"/>
      <w:b/>
      <w:bCs/>
      <w:color w:val="31849B"/>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46039">
      <w:bodyDiv w:val="1"/>
      <w:marLeft w:val="0"/>
      <w:marRight w:val="0"/>
      <w:marTop w:val="0"/>
      <w:marBottom w:val="0"/>
      <w:divBdr>
        <w:top w:val="none" w:sz="0" w:space="0" w:color="auto"/>
        <w:left w:val="none" w:sz="0" w:space="0" w:color="auto"/>
        <w:bottom w:val="none" w:sz="0" w:space="0" w:color="auto"/>
        <w:right w:val="none" w:sz="0" w:space="0" w:color="auto"/>
      </w:divBdr>
    </w:div>
    <w:div w:id="89279710">
      <w:bodyDiv w:val="1"/>
      <w:marLeft w:val="0"/>
      <w:marRight w:val="0"/>
      <w:marTop w:val="0"/>
      <w:marBottom w:val="0"/>
      <w:divBdr>
        <w:top w:val="none" w:sz="0" w:space="0" w:color="auto"/>
        <w:left w:val="none" w:sz="0" w:space="0" w:color="auto"/>
        <w:bottom w:val="none" w:sz="0" w:space="0" w:color="auto"/>
        <w:right w:val="none" w:sz="0" w:space="0" w:color="auto"/>
      </w:divBdr>
      <w:divsChild>
        <w:div w:id="2132092764">
          <w:marLeft w:val="0"/>
          <w:marRight w:val="0"/>
          <w:marTop w:val="0"/>
          <w:marBottom w:val="0"/>
          <w:divBdr>
            <w:top w:val="none" w:sz="0" w:space="0" w:color="auto"/>
            <w:left w:val="none" w:sz="0" w:space="0" w:color="auto"/>
            <w:bottom w:val="none" w:sz="0" w:space="0" w:color="auto"/>
            <w:right w:val="none" w:sz="0" w:space="0" w:color="auto"/>
          </w:divBdr>
          <w:divsChild>
            <w:div w:id="2100634796">
              <w:marLeft w:val="0"/>
              <w:marRight w:val="0"/>
              <w:marTop w:val="0"/>
              <w:marBottom w:val="0"/>
              <w:divBdr>
                <w:top w:val="none" w:sz="0" w:space="0" w:color="auto"/>
                <w:left w:val="none" w:sz="0" w:space="0" w:color="auto"/>
                <w:bottom w:val="none" w:sz="0" w:space="0" w:color="auto"/>
                <w:right w:val="none" w:sz="0" w:space="0" w:color="auto"/>
              </w:divBdr>
              <w:divsChild>
                <w:div w:id="4044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3146">
      <w:bodyDiv w:val="1"/>
      <w:marLeft w:val="0"/>
      <w:marRight w:val="0"/>
      <w:marTop w:val="0"/>
      <w:marBottom w:val="0"/>
      <w:divBdr>
        <w:top w:val="none" w:sz="0" w:space="0" w:color="auto"/>
        <w:left w:val="none" w:sz="0" w:space="0" w:color="auto"/>
        <w:bottom w:val="none" w:sz="0" w:space="0" w:color="auto"/>
        <w:right w:val="none" w:sz="0" w:space="0" w:color="auto"/>
      </w:divBdr>
    </w:div>
    <w:div w:id="144905279">
      <w:bodyDiv w:val="1"/>
      <w:marLeft w:val="0"/>
      <w:marRight w:val="0"/>
      <w:marTop w:val="0"/>
      <w:marBottom w:val="0"/>
      <w:divBdr>
        <w:top w:val="none" w:sz="0" w:space="0" w:color="auto"/>
        <w:left w:val="none" w:sz="0" w:space="0" w:color="auto"/>
        <w:bottom w:val="none" w:sz="0" w:space="0" w:color="auto"/>
        <w:right w:val="none" w:sz="0" w:space="0" w:color="auto"/>
      </w:divBdr>
      <w:divsChild>
        <w:div w:id="560285184">
          <w:marLeft w:val="0"/>
          <w:marRight w:val="0"/>
          <w:marTop w:val="0"/>
          <w:marBottom w:val="0"/>
          <w:divBdr>
            <w:top w:val="none" w:sz="0" w:space="0" w:color="auto"/>
            <w:left w:val="none" w:sz="0" w:space="0" w:color="auto"/>
            <w:bottom w:val="none" w:sz="0" w:space="0" w:color="auto"/>
            <w:right w:val="none" w:sz="0" w:space="0" w:color="auto"/>
          </w:divBdr>
          <w:divsChild>
            <w:div w:id="105584816">
              <w:marLeft w:val="0"/>
              <w:marRight w:val="0"/>
              <w:marTop w:val="0"/>
              <w:marBottom w:val="0"/>
              <w:divBdr>
                <w:top w:val="none" w:sz="0" w:space="0" w:color="auto"/>
                <w:left w:val="none" w:sz="0" w:space="0" w:color="auto"/>
                <w:bottom w:val="none" w:sz="0" w:space="0" w:color="auto"/>
                <w:right w:val="none" w:sz="0" w:space="0" w:color="auto"/>
              </w:divBdr>
              <w:divsChild>
                <w:div w:id="6948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3908">
      <w:bodyDiv w:val="1"/>
      <w:marLeft w:val="0"/>
      <w:marRight w:val="0"/>
      <w:marTop w:val="0"/>
      <w:marBottom w:val="0"/>
      <w:divBdr>
        <w:top w:val="none" w:sz="0" w:space="0" w:color="auto"/>
        <w:left w:val="none" w:sz="0" w:space="0" w:color="auto"/>
        <w:bottom w:val="none" w:sz="0" w:space="0" w:color="auto"/>
        <w:right w:val="none" w:sz="0" w:space="0" w:color="auto"/>
      </w:divBdr>
      <w:divsChild>
        <w:div w:id="690716247">
          <w:marLeft w:val="0"/>
          <w:marRight w:val="0"/>
          <w:marTop w:val="0"/>
          <w:marBottom w:val="0"/>
          <w:divBdr>
            <w:top w:val="none" w:sz="0" w:space="0" w:color="auto"/>
            <w:left w:val="none" w:sz="0" w:space="0" w:color="auto"/>
            <w:bottom w:val="none" w:sz="0" w:space="0" w:color="auto"/>
            <w:right w:val="none" w:sz="0" w:space="0" w:color="auto"/>
          </w:divBdr>
          <w:divsChild>
            <w:div w:id="192619180">
              <w:marLeft w:val="0"/>
              <w:marRight w:val="0"/>
              <w:marTop w:val="0"/>
              <w:marBottom w:val="0"/>
              <w:divBdr>
                <w:top w:val="none" w:sz="0" w:space="0" w:color="auto"/>
                <w:left w:val="none" w:sz="0" w:space="0" w:color="auto"/>
                <w:bottom w:val="none" w:sz="0" w:space="0" w:color="auto"/>
                <w:right w:val="none" w:sz="0" w:space="0" w:color="auto"/>
              </w:divBdr>
              <w:divsChild>
                <w:div w:id="4608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6841">
      <w:bodyDiv w:val="1"/>
      <w:marLeft w:val="0"/>
      <w:marRight w:val="0"/>
      <w:marTop w:val="0"/>
      <w:marBottom w:val="0"/>
      <w:divBdr>
        <w:top w:val="none" w:sz="0" w:space="0" w:color="auto"/>
        <w:left w:val="none" w:sz="0" w:space="0" w:color="auto"/>
        <w:bottom w:val="none" w:sz="0" w:space="0" w:color="auto"/>
        <w:right w:val="none" w:sz="0" w:space="0" w:color="auto"/>
      </w:divBdr>
    </w:div>
    <w:div w:id="216552037">
      <w:bodyDiv w:val="1"/>
      <w:marLeft w:val="0"/>
      <w:marRight w:val="0"/>
      <w:marTop w:val="0"/>
      <w:marBottom w:val="0"/>
      <w:divBdr>
        <w:top w:val="none" w:sz="0" w:space="0" w:color="auto"/>
        <w:left w:val="none" w:sz="0" w:space="0" w:color="auto"/>
        <w:bottom w:val="none" w:sz="0" w:space="0" w:color="auto"/>
        <w:right w:val="none" w:sz="0" w:space="0" w:color="auto"/>
      </w:divBdr>
    </w:div>
    <w:div w:id="217012322">
      <w:bodyDiv w:val="1"/>
      <w:marLeft w:val="0"/>
      <w:marRight w:val="0"/>
      <w:marTop w:val="0"/>
      <w:marBottom w:val="0"/>
      <w:divBdr>
        <w:top w:val="none" w:sz="0" w:space="0" w:color="auto"/>
        <w:left w:val="none" w:sz="0" w:space="0" w:color="auto"/>
        <w:bottom w:val="none" w:sz="0" w:space="0" w:color="auto"/>
        <w:right w:val="none" w:sz="0" w:space="0" w:color="auto"/>
      </w:divBdr>
    </w:div>
    <w:div w:id="366639153">
      <w:bodyDiv w:val="1"/>
      <w:marLeft w:val="0"/>
      <w:marRight w:val="0"/>
      <w:marTop w:val="0"/>
      <w:marBottom w:val="0"/>
      <w:divBdr>
        <w:top w:val="none" w:sz="0" w:space="0" w:color="auto"/>
        <w:left w:val="none" w:sz="0" w:space="0" w:color="auto"/>
        <w:bottom w:val="none" w:sz="0" w:space="0" w:color="auto"/>
        <w:right w:val="none" w:sz="0" w:space="0" w:color="auto"/>
      </w:divBdr>
    </w:div>
    <w:div w:id="391347942">
      <w:bodyDiv w:val="1"/>
      <w:marLeft w:val="0"/>
      <w:marRight w:val="0"/>
      <w:marTop w:val="0"/>
      <w:marBottom w:val="0"/>
      <w:divBdr>
        <w:top w:val="none" w:sz="0" w:space="0" w:color="auto"/>
        <w:left w:val="none" w:sz="0" w:space="0" w:color="auto"/>
        <w:bottom w:val="none" w:sz="0" w:space="0" w:color="auto"/>
        <w:right w:val="none" w:sz="0" w:space="0" w:color="auto"/>
      </w:divBdr>
      <w:divsChild>
        <w:div w:id="1610505376">
          <w:marLeft w:val="0"/>
          <w:marRight w:val="0"/>
          <w:marTop w:val="0"/>
          <w:marBottom w:val="0"/>
          <w:divBdr>
            <w:top w:val="none" w:sz="0" w:space="0" w:color="auto"/>
            <w:left w:val="none" w:sz="0" w:space="0" w:color="auto"/>
            <w:bottom w:val="none" w:sz="0" w:space="0" w:color="auto"/>
            <w:right w:val="none" w:sz="0" w:space="0" w:color="auto"/>
          </w:divBdr>
        </w:div>
        <w:div w:id="1885171492">
          <w:marLeft w:val="0"/>
          <w:marRight w:val="0"/>
          <w:marTop w:val="0"/>
          <w:marBottom w:val="0"/>
          <w:divBdr>
            <w:top w:val="none" w:sz="0" w:space="0" w:color="auto"/>
            <w:left w:val="none" w:sz="0" w:space="0" w:color="auto"/>
            <w:bottom w:val="none" w:sz="0" w:space="0" w:color="auto"/>
            <w:right w:val="none" w:sz="0" w:space="0" w:color="auto"/>
          </w:divBdr>
        </w:div>
      </w:divsChild>
    </w:div>
    <w:div w:id="460653124">
      <w:bodyDiv w:val="1"/>
      <w:marLeft w:val="0"/>
      <w:marRight w:val="0"/>
      <w:marTop w:val="0"/>
      <w:marBottom w:val="0"/>
      <w:divBdr>
        <w:top w:val="none" w:sz="0" w:space="0" w:color="auto"/>
        <w:left w:val="none" w:sz="0" w:space="0" w:color="auto"/>
        <w:bottom w:val="none" w:sz="0" w:space="0" w:color="auto"/>
        <w:right w:val="none" w:sz="0" w:space="0" w:color="auto"/>
      </w:divBdr>
    </w:div>
    <w:div w:id="490411948">
      <w:bodyDiv w:val="1"/>
      <w:marLeft w:val="0"/>
      <w:marRight w:val="0"/>
      <w:marTop w:val="0"/>
      <w:marBottom w:val="0"/>
      <w:divBdr>
        <w:top w:val="none" w:sz="0" w:space="0" w:color="auto"/>
        <w:left w:val="none" w:sz="0" w:space="0" w:color="auto"/>
        <w:bottom w:val="none" w:sz="0" w:space="0" w:color="auto"/>
        <w:right w:val="none" w:sz="0" w:space="0" w:color="auto"/>
      </w:divBdr>
    </w:div>
    <w:div w:id="504323854">
      <w:bodyDiv w:val="1"/>
      <w:marLeft w:val="0"/>
      <w:marRight w:val="0"/>
      <w:marTop w:val="0"/>
      <w:marBottom w:val="0"/>
      <w:divBdr>
        <w:top w:val="none" w:sz="0" w:space="0" w:color="auto"/>
        <w:left w:val="none" w:sz="0" w:space="0" w:color="auto"/>
        <w:bottom w:val="none" w:sz="0" w:space="0" w:color="auto"/>
        <w:right w:val="none" w:sz="0" w:space="0" w:color="auto"/>
      </w:divBdr>
      <w:divsChild>
        <w:div w:id="827743194">
          <w:marLeft w:val="0"/>
          <w:marRight w:val="0"/>
          <w:marTop w:val="0"/>
          <w:marBottom w:val="0"/>
          <w:divBdr>
            <w:top w:val="none" w:sz="0" w:space="0" w:color="auto"/>
            <w:left w:val="none" w:sz="0" w:space="0" w:color="auto"/>
            <w:bottom w:val="none" w:sz="0" w:space="0" w:color="auto"/>
            <w:right w:val="none" w:sz="0" w:space="0" w:color="auto"/>
          </w:divBdr>
          <w:divsChild>
            <w:div w:id="1156066055">
              <w:marLeft w:val="0"/>
              <w:marRight w:val="0"/>
              <w:marTop w:val="0"/>
              <w:marBottom w:val="0"/>
              <w:divBdr>
                <w:top w:val="none" w:sz="0" w:space="0" w:color="auto"/>
                <w:left w:val="none" w:sz="0" w:space="0" w:color="auto"/>
                <w:bottom w:val="none" w:sz="0" w:space="0" w:color="auto"/>
                <w:right w:val="none" w:sz="0" w:space="0" w:color="auto"/>
              </w:divBdr>
            </w:div>
          </w:divsChild>
        </w:div>
        <w:div w:id="1501849239">
          <w:marLeft w:val="0"/>
          <w:marRight w:val="0"/>
          <w:marTop w:val="0"/>
          <w:marBottom w:val="0"/>
          <w:divBdr>
            <w:top w:val="none" w:sz="0" w:space="0" w:color="auto"/>
            <w:left w:val="none" w:sz="0" w:space="0" w:color="auto"/>
            <w:bottom w:val="none" w:sz="0" w:space="0" w:color="auto"/>
            <w:right w:val="none" w:sz="0" w:space="0" w:color="auto"/>
          </w:divBdr>
          <w:divsChild>
            <w:div w:id="110974264">
              <w:marLeft w:val="0"/>
              <w:marRight w:val="0"/>
              <w:marTop w:val="0"/>
              <w:marBottom w:val="0"/>
              <w:divBdr>
                <w:top w:val="none" w:sz="0" w:space="0" w:color="auto"/>
                <w:left w:val="none" w:sz="0" w:space="0" w:color="auto"/>
                <w:bottom w:val="none" w:sz="0" w:space="0" w:color="auto"/>
                <w:right w:val="none" w:sz="0" w:space="0" w:color="auto"/>
              </w:divBdr>
            </w:div>
          </w:divsChild>
        </w:div>
        <w:div w:id="1689480697">
          <w:marLeft w:val="0"/>
          <w:marRight w:val="0"/>
          <w:marTop w:val="0"/>
          <w:marBottom w:val="0"/>
          <w:divBdr>
            <w:top w:val="none" w:sz="0" w:space="0" w:color="auto"/>
            <w:left w:val="none" w:sz="0" w:space="0" w:color="auto"/>
            <w:bottom w:val="none" w:sz="0" w:space="0" w:color="auto"/>
            <w:right w:val="none" w:sz="0" w:space="0" w:color="auto"/>
          </w:divBdr>
          <w:divsChild>
            <w:div w:id="2048026811">
              <w:marLeft w:val="0"/>
              <w:marRight w:val="0"/>
              <w:marTop w:val="0"/>
              <w:marBottom w:val="0"/>
              <w:divBdr>
                <w:top w:val="none" w:sz="0" w:space="0" w:color="auto"/>
                <w:left w:val="none" w:sz="0" w:space="0" w:color="auto"/>
                <w:bottom w:val="none" w:sz="0" w:space="0" w:color="auto"/>
                <w:right w:val="none" w:sz="0" w:space="0" w:color="auto"/>
              </w:divBdr>
            </w:div>
          </w:divsChild>
        </w:div>
        <w:div w:id="1918779566">
          <w:marLeft w:val="0"/>
          <w:marRight w:val="0"/>
          <w:marTop w:val="0"/>
          <w:marBottom w:val="0"/>
          <w:divBdr>
            <w:top w:val="none" w:sz="0" w:space="0" w:color="auto"/>
            <w:left w:val="none" w:sz="0" w:space="0" w:color="auto"/>
            <w:bottom w:val="none" w:sz="0" w:space="0" w:color="auto"/>
            <w:right w:val="none" w:sz="0" w:space="0" w:color="auto"/>
          </w:divBdr>
          <w:divsChild>
            <w:div w:id="337971377">
              <w:marLeft w:val="0"/>
              <w:marRight w:val="0"/>
              <w:marTop w:val="0"/>
              <w:marBottom w:val="0"/>
              <w:divBdr>
                <w:top w:val="none" w:sz="0" w:space="0" w:color="auto"/>
                <w:left w:val="none" w:sz="0" w:space="0" w:color="auto"/>
                <w:bottom w:val="none" w:sz="0" w:space="0" w:color="auto"/>
                <w:right w:val="none" w:sz="0" w:space="0" w:color="auto"/>
              </w:divBdr>
            </w:div>
          </w:divsChild>
        </w:div>
        <w:div w:id="2026662726">
          <w:marLeft w:val="0"/>
          <w:marRight w:val="0"/>
          <w:marTop w:val="0"/>
          <w:marBottom w:val="0"/>
          <w:divBdr>
            <w:top w:val="none" w:sz="0" w:space="0" w:color="auto"/>
            <w:left w:val="none" w:sz="0" w:space="0" w:color="auto"/>
            <w:bottom w:val="none" w:sz="0" w:space="0" w:color="auto"/>
            <w:right w:val="none" w:sz="0" w:space="0" w:color="auto"/>
          </w:divBdr>
          <w:divsChild>
            <w:div w:id="16968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952">
      <w:bodyDiv w:val="1"/>
      <w:marLeft w:val="0"/>
      <w:marRight w:val="0"/>
      <w:marTop w:val="0"/>
      <w:marBottom w:val="0"/>
      <w:divBdr>
        <w:top w:val="none" w:sz="0" w:space="0" w:color="auto"/>
        <w:left w:val="none" w:sz="0" w:space="0" w:color="auto"/>
        <w:bottom w:val="none" w:sz="0" w:space="0" w:color="auto"/>
        <w:right w:val="none" w:sz="0" w:space="0" w:color="auto"/>
      </w:divBdr>
    </w:div>
    <w:div w:id="547381345">
      <w:bodyDiv w:val="1"/>
      <w:marLeft w:val="0"/>
      <w:marRight w:val="0"/>
      <w:marTop w:val="0"/>
      <w:marBottom w:val="0"/>
      <w:divBdr>
        <w:top w:val="none" w:sz="0" w:space="0" w:color="auto"/>
        <w:left w:val="none" w:sz="0" w:space="0" w:color="auto"/>
        <w:bottom w:val="none" w:sz="0" w:space="0" w:color="auto"/>
        <w:right w:val="none" w:sz="0" w:space="0" w:color="auto"/>
      </w:divBdr>
    </w:div>
    <w:div w:id="548221438">
      <w:bodyDiv w:val="1"/>
      <w:marLeft w:val="0"/>
      <w:marRight w:val="0"/>
      <w:marTop w:val="0"/>
      <w:marBottom w:val="0"/>
      <w:divBdr>
        <w:top w:val="none" w:sz="0" w:space="0" w:color="auto"/>
        <w:left w:val="none" w:sz="0" w:space="0" w:color="auto"/>
        <w:bottom w:val="none" w:sz="0" w:space="0" w:color="auto"/>
        <w:right w:val="none" w:sz="0" w:space="0" w:color="auto"/>
      </w:divBdr>
    </w:div>
    <w:div w:id="567377702">
      <w:bodyDiv w:val="1"/>
      <w:marLeft w:val="0"/>
      <w:marRight w:val="0"/>
      <w:marTop w:val="0"/>
      <w:marBottom w:val="0"/>
      <w:divBdr>
        <w:top w:val="none" w:sz="0" w:space="0" w:color="auto"/>
        <w:left w:val="none" w:sz="0" w:space="0" w:color="auto"/>
        <w:bottom w:val="none" w:sz="0" w:space="0" w:color="auto"/>
        <w:right w:val="none" w:sz="0" w:space="0" w:color="auto"/>
      </w:divBdr>
      <w:divsChild>
        <w:div w:id="240024183">
          <w:marLeft w:val="0"/>
          <w:marRight w:val="0"/>
          <w:marTop w:val="0"/>
          <w:marBottom w:val="0"/>
          <w:divBdr>
            <w:top w:val="none" w:sz="0" w:space="0" w:color="auto"/>
            <w:left w:val="none" w:sz="0" w:space="0" w:color="auto"/>
            <w:bottom w:val="none" w:sz="0" w:space="0" w:color="auto"/>
            <w:right w:val="none" w:sz="0" w:space="0" w:color="auto"/>
          </w:divBdr>
        </w:div>
        <w:div w:id="1105030562">
          <w:marLeft w:val="0"/>
          <w:marRight w:val="0"/>
          <w:marTop w:val="0"/>
          <w:marBottom w:val="0"/>
          <w:divBdr>
            <w:top w:val="none" w:sz="0" w:space="0" w:color="auto"/>
            <w:left w:val="none" w:sz="0" w:space="0" w:color="auto"/>
            <w:bottom w:val="none" w:sz="0" w:space="0" w:color="auto"/>
            <w:right w:val="none" w:sz="0" w:space="0" w:color="auto"/>
          </w:divBdr>
        </w:div>
        <w:div w:id="1653093394">
          <w:marLeft w:val="0"/>
          <w:marRight w:val="0"/>
          <w:marTop w:val="0"/>
          <w:marBottom w:val="0"/>
          <w:divBdr>
            <w:top w:val="none" w:sz="0" w:space="0" w:color="auto"/>
            <w:left w:val="none" w:sz="0" w:space="0" w:color="auto"/>
            <w:bottom w:val="none" w:sz="0" w:space="0" w:color="auto"/>
            <w:right w:val="none" w:sz="0" w:space="0" w:color="auto"/>
          </w:divBdr>
        </w:div>
      </w:divsChild>
    </w:div>
    <w:div w:id="622687284">
      <w:bodyDiv w:val="1"/>
      <w:marLeft w:val="0"/>
      <w:marRight w:val="0"/>
      <w:marTop w:val="0"/>
      <w:marBottom w:val="0"/>
      <w:divBdr>
        <w:top w:val="none" w:sz="0" w:space="0" w:color="auto"/>
        <w:left w:val="none" w:sz="0" w:space="0" w:color="auto"/>
        <w:bottom w:val="none" w:sz="0" w:space="0" w:color="auto"/>
        <w:right w:val="none" w:sz="0" w:space="0" w:color="auto"/>
      </w:divBdr>
      <w:divsChild>
        <w:div w:id="882715925">
          <w:marLeft w:val="0"/>
          <w:marRight w:val="0"/>
          <w:marTop w:val="0"/>
          <w:marBottom w:val="0"/>
          <w:divBdr>
            <w:top w:val="none" w:sz="0" w:space="0" w:color="auto"/>
            <w:left w:val="none" w:sz="0" w:space="0" w:color="auto"/>
            <w:bottom w:val="none" w:sz="0" w:space="0" w:color="auto"/>
            <w:right w:val="none" w:sz="0" w:space="0" w:color="auto"/>
          </w:divBdr>
          <w:divsChild>
            <w:div w:id="1247805601">
              <w:marLeft w:val="0"/>
              <w:marRight w:val="0"/>
              <w:marTop w:val="0"/>
              <w:marBottom w:val="0"/>
              <w:divBdr>
                <w:top w:val="none" w:sz="0" w:space="0" w:color="auto"/>
                <w:left w:val="none" w:sz="0" w:space="0" w:color="auto"/>
                <w:bottom w:val="none" w:sz="0" w:space="0" w:color="auto"/>
                <w:right w:val="none" w:sz="0" w:space="0" w:color="auto"/>
              </w:divBdr>
              <w:divsChild>
                <w:div w:id="394857294">
                  <w:marLeft w:val="0"/>
                  <w:marRight w:val="0"/>
                  <w:marTop w:val="0"/>
                  <w:marBottom w:val="0"/>
                  <w:divBdr>
                    <w:top w:val="none" w:sz="0" w:space="0" w:color="auto"/>
                    <w:left w:val="none" w:sz="0" w:space="0" w:color="auto"/>
                    <w:bottom w:val="none" w:sz="0" w:space="0" w:color="auto"/>
                    <w:right w:val="none" w:sz="0" w:space="0" w:color="auto"/>
                  </w:divBdr>
                  <w:divsChild>
                    <w:div w:id="14603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5652">
      <w:bodyDiv w:val="1"/>
      <w:marLeft w:val="0"/>
      <w:marRight w:val="0"/>
      <w:marTop w:val="0"/>
      <w:marBottom w:val="0"/>
      <w:divBdr>
        <w:top w:val="none" w:sz="0" w:space="0" w:color="auto"/>
        <w:left w:val="none" w:sz="0" w:space="0" w:color="auto"/>
        <w:bottom w:val="none" w:sz="0" w:space="0" w:color="auto"/>
        <w:right w:val="none" w:sz="0" w:space="0" w:color="auto"/>
      </w:divBdr>
    </w:div>
    <w:div w:id="634871454">
      <w:bodyDiv w:val="1"/>
      <w:marLeft w:val="0"/>
      <w:marRight w:val="0"/>
      <w:marTop w:val="0"/>
      <w:marBottom w:val="0"/>
      <w:divBdr>
        <w:top w:val="none" w:sz="0" w:space="0" w:color="auto"/>
        <w:left w:val="none" w:sz="0" w:space="0" w:color="auto"/>
        <w:bottom w:val="none" w:sz="0" w:space="0" w:color="auto"/>
        <w:right w:val="none" w:sz="0" w:space="0" w:color="auto"/>
      </w:divBdr>
    </w:div>
    <w:div w:id="670303401">
      <w:bodyDiv w:val="1"/>
      <w:marLeft w:val="0"/>
      <w:marRight w:val="0"/>
      <w:marTop w:val="0"/>
      <w:marBottom w:val="0"/>
      <w:divBdr>
        <w:top w:val="none" w:sz="0" w:space="0" w:color="auto"/>
        <w:left w:val="none" w:sz="0" w:space="0" w:color="auto"/>
        <w:bottom w:val="none" w:sz="0" w:space="0" w:color="auto"/>
        <w:right w:val="none" w:sz="0" w:space="0" w:color="auto"/>
      </w:divBdr>
      <w:divsChild>
        <w:div w:id="541065374">
          <w:marLeft w:val="1166"/>
          <w:marRight w:val="0"/>
          <w:marTop w:val="240"/>
          <w:marBottom w:val="0"/>
          <w:divBdr>
            <w:top w:val="none" w:sz="0" w:space="0" w:color="auto"/>
            <w:left w:val="none" w:sz="0" w:space="0" w:color="auto"/>
            <w:bottom w:val="none" w:sz="0" w:space="0" w:color="auto"/>
            <w:right w:val="none" w:sz="0" w:space="0" w:color="auto"/>
          </w:divBdr>
        </w:div>
      </w:divsChild>
    </w:div>
    <w:div w:id="672299542">
      <w:bodyDiv w:val="1"/>
      <w:marLeft w:val="0"/>
      <w:marRight w:val="0"/>
      <w:marTop w:val="0"/>
      <w:marBottom w:val="0"/>
      <w:divBdr>
        <w:top w:val="none" w:sz="0" w:space="0" w:color="auto"/>
        <w:left w:val="none" w:sz="0" w:space="0" w:color="auto"/>
        <w:bottom w:val="none" w:sz="0" w:space="0" w:color="auto"/>
        <w:right w:val="none" w:sz="0" w:space="0" w:color="auto"/>
      </w:divBdr>
    </w:div>
    <w:div w:id="731930008">
      <w:bodyDiv w:val="1"/>
      <w:marLeft w:val="0"/>
      <w:marRight w:val="0"/>
      <w:marTop w:val="0"/>
      <w:marBottom w:val="0"/>
      <w:divBdr>
        <w:top w:val="none" w:sz="0" w:space="0" w:color="auto"/>
        <w:left w:val="none" w:sz="0" w:space="0" w:color="auto"/>
        <w:bottom w:val="none" w:sz="0" w:space="0" w:color="auto"/>
        <w:right w:val="none" w:sz="0" w:space="0" w:color="auto"/>
      </w:divBdr>
    </w:div>
    <w:div w:id="791750793">
      <w:bodyDiv w:val="1"/>
      <w:marLeft w:val="0"/>
      <w:marRight w:val="0"/>
      <w:marTop w:val="0"/>
      <w:marBottom w:val="0"/>
      <w:divBdr>
        <w:top w:val="none" w:sz="0" w:space="0" w:color="auto"/>
        <w:left w:val="none" w:sz="0" w:space="0" w:color="auto"/>
        <w:bottom w:val="none" w:sz="0" w:space="0" w:color="auto"/>
        <w:right w:val="none" w:sz="0" w:space="0" w:color="auto"/>
      </w:divBdr>
      <w:divsChild>
        <w:div w:id="60252442">
          <w:marLeft w:val="547"/>
          <w:marRight w:val="0"/>
          <w:marTop w:val="120"/>
          <w:marBottom w:val="0"/>
          <w:divBdr>
            <w:top w:val="none" w:sz="0" w:space="0" w:color="auto"/>
            <w:left w:val="none" w:sz="0" w:space="0" w:color="auto"/>
            <w:bottom w:val="none" w:sz="0" w:space="0" w:color="auto"/>
            <w:right w:val="none" w:sz="0" w:space="0" w:color="auto"/>
          </w:divBdr>
        </w:div>
        <w:div w:id="489293670">
          <w:marLeft w:val="547"/>
          <w:marRight w:val="0"/>
          <w:marTop w:val="120"/>
          <w:marBottom w:val="0"/>
          <w:divBdr>
            <w:top w:val="none" w:sz="0" w:space="0" w:color="auto"/>
            <w:left w:val="none" w:sz="0" w:space="0" w:color="auto"/>
            <w:bottom w:val="none" w:sz="0" w:space="0" w:color="auto"/>
            <w:right w:val="none" w:sz="0" w:space="0" w:color="auto"/>
          </w:divBdr>
        </w:div>
        <w:div w:id="802388207">
          <w:marLeft w:val="547"/>
          <w:marRight w:val="0"/>
          <w:marTop w:val="120"/>
          <w:marBottom w:val="0"/>
          <w:divBdr>
            <w:top w:val="none" w:sz="0" w:space="0" w:color="auto"/>
            <w:left w:val="none" w:sz="0" w:space="0" w:color="auto"/>
            <w:bottom w:val="none" w:sz="0" w:space="0" w:color="auto"/>
            <w:right w:val="none" w:sz="0" w:space="0" w:color="auto"/>
          </w:divBdr>
        </w:div>
        <w:div w:id="925916445">
          <w:marLeft w:val="547"/>
          <w:marRight w:val="0"/>
          <w:marTop w:val="120"/>
          <w:marBottom w:val="0"/>
          <w:divBdr>
            <w:top w:val="none" w:sz="0" w:space="0" w:color="auto"/>
            <w:left w:val="none" w:sz="0" w:space="0" w:color="auto"/>
            <w:bottom w:val="none" w:sz="0" w:space="0" w:color="auto"/>
            <w:right w:val="none" w:sz="0" w:space="0" w:color="auto"/>
          </w:divBdr>
        </w:div>
        <w:div w:id="943728583">
          <w:marLeft w:val="547"/>
          <w:marRight w:val="0"/>
          <w:marTop w:val="120"/>
          <w:marBottom w:val="0"/>
          <w:divBdr>
            <w:top w:val="none" w:sz="0" w:space="0" w:color="auto"/>
            <w:left w:val="none" w:sz="0" w:space="0" w:color="auto"/>
            <w:bottom w:val="none" w:sz="0" w:space="0" w:color="auto"/>
            <w:right w:val="none" w:sz="0" w:space="0" w:color="auto"/>
          </w:divBdr>
        </w:div>
        <w:div w:id="1109198507">
          <w:marLeft w:val="547"/>
          <w:marRight w:val="0"/>
          <w:marTop w:val="120"/>
          <w:marBottom w:val="0"/>
          <w:divBdr>
            <w:top w:val="none" w:sz="0" w:space="0" w:color="auto"/>
            <w:left w:val="none" w:sz="0" w:space="0" w:color="auto"/>
            <w:bottom w:val="none" w:sz="0" w:space="0" w:color="auto"/>
            <w:right w:val="none" w:sz="0" w:space="0" w:color="auto"/>
          </w:divBdr>
        </w:div>
        <w:div w:id="1517698285">
          <w:marLeft w:val="547"/>
          <w:marRight w:val="0"/>
          <w:marTop w:val="120"/>
          <w:marBottom w:val="0"/>
          <w:divBdr>
            <w:top w:val="none" w:sz="0" w:space="0" w:color="auto"/>
            <w:left w:val="none" w:sz="0" w:space="0" w:color="auto"/>
            <w:bottom w:val="none" w:sz="0" w:space="0" w:color="auto"/>
            <w:right w:val="none" w:sz="0" w:space="0" w:color="auto"/>
          </w:divBdr>
        </w:div>
        <w:div w:id="1827474247">
          <w:marLeft w:val="547"/>
          <w:marRight w:val="0"/>
          <w:marTop w:val="120"/>
          <w:marBottom w:val="0"/>
          <w:divBdr>
            <w:top w:val="none" w:sz="0" w:space="0" w:color="auto"/>
            <w:left w:val="none" w:sz="0" w:space="0" w:color="auto"/>
            <w:bottom w:val="none" w:sz="0" w:space="0" w:color="auto"/>
            <w:right w:val="none" w:sz="0" w:space="0" w:color="auto"/>
          </w:divBdr>
        </w:div>
        <w:div w:id="1828545167">
          <w:marLeft w:val="547"/>
          <w:marRight w:val="0"/>
          <w:marTop w:val="120"/>
          <w:marBottom w:val="0"/>
          <w:divBdr>
            <w:top w:val="none" w:sz="0" w:space="0" w:color="auto"/>
            <w:left w:val="none" w:sz="0" w:space="0" w:color="auto"/>
            <w:bottom w:val="none" w:sz="0" w:space="0" w:color="auto"/>
            <w:right w:val="none" w:sz="0" w:space="0" w:color="auto"/>
          </w:divBdr>
        </w:div>
        <w:div w:id="1949315141">
          <w:marLeft w:val="547"/>
          <w:marRight w:val="0"/>
          <w:marTop w:val="120"/>
          <w:marBottom w:val="0"/>
          <w:divBdr>
            <w:top w:val="none" w:sz="0" w:space="0" w:color="auto"/>
            <w:left w:val="none" w:sz="0" w:space="0" w:color="auto"/>
            <w:bottom w:val="none" w:sz="0" w:space="0" w:color="auto"/>
            <w:right w:val="none" w:sz="0" w:space="0" w:color="auto"/>
          </w:divBdr>
        </w:div>
      </w:divsChild>
    </w:div>
    <w:div w:id="797988390">
      <w:bodyDiv w:val="1"/>
      <w:marLeft w:val="0"/>
      <w:marRight w:val="0"/>
      <w:marTop w:val="0"/>
      <w:marBottom w:val="0"/>
      <w:divBdr>
        <w:top w:val="none" w:sz="0" w:space="0" w:color="auto"/>
        <w:left w:val="none" w:sz="0" w:space="0" w:color="auto"/>
        <w:bottom w:val="none" w:sz="0" w:space="0" w:color="auto"/>
        <w:right w:val="none" w:sz="0" w:space="0" w:color="auto"/>
      </w:divBdr>
    </w:div>
    <w:div w:id="824052587">
      <w:bodyDiv w:val="1"/>
      <w:marLeft w:val="0"/>
      <w:marRight w:val="0"/>
      <w:marTop w:val="0"/>
      <w:marBottom w:val="0"/>
      <w:divBdr>
        <w:top w:val="none" w:sz="0" w:space="0" w:color="auto"/>
        <w:left w:val="none" w:sz="0" w:space="0" w:color="auto"/>
        <w:bottom w:val="none" w:sz="0" w:space="0" w:color="auto"/>
        <w:right w:val="none" w:sz="0" w:space="0" w:color="auto"/>
      </w:divBdr>
    </w:div>
    <w:div w:id="842016840">
      <w:bodyDiv w:val="1"/>
      <w:marLeft w:val="0"/>
      <w:marRight w:val="0"/>
      <w:marTop w:val="0"/>
      <w:marBottom w:val="0"/>
      <w:divBdr>
        <w:top w:val="none" w:sz="0" w:space="0" w:color="auto"/>
        <w:left w:val="none" w:sz="0" w:space="0" w:color="auto"/>
        <w:bottom w:val="none" w:sz="0" w:space="0" w:color="auto"/>
        <w:right w:val="none" w:sz="0" w:space="0" w:color="auto"/>
      </w:divBdr>
    </w:div>
    <w:div w:id="871648264">
      <w:bodyDiv w:val="1"/>
      <w:marLeft w:val="0"/>
      <w:marRight w:val="0"/>
      <w:marTop w:val="0"/>
      <w:marBottom w:val="0"/>
      <w:divBdr>
        <w:top w:val="none" w:sz="0" w:space="0" w:color="auto"/>
        <w:left w:val="none" w:sz="0" w:space="0" w:color="auto"/>
        <w:bottom w:val="none" w:sz="0" w:space="0" w:color="auto"/>
        <w:right w:val="none" w:sz="0" w:space="0" w:color="auto"/>
      </w:divBdr>
      <w:divsChild>
        <w:div w:id="107238453">
          <w:marLeft w:val="1166"/>
          <w:marRight w:val="0"/>
          <w:marTop w:val="101"/>
          <w:marBottom w:val="0"/>
          <w:divBdr>
            <w:top w:val="none" w:sz="0" w:space="0" w:color="auto"/>
            <w:left w:val="none" w:sz="0" w:space="0" w:color="auto"/>
            <w:bottom w:val="none" w:sz="0" w:space="0" w:color="auto"/>
            <w:right w:val="none" w:sz="0" w:space="0" w:color="auto"/>
          </w:divBdr>
        </w:div>
        <w:div w:id="386417420">
          <w:marLeft w:val="1166"/>
          <w:marRight w:val="0"/>
          <w:marTop w:val="101"/>
          <w:marBottom w:val="0"/>
          <w:divBdr>
            <w:top w:val="none" w:sz="0" w:space="0" w:color="auto"/>
            <w:left w:val="none" w:sz="0" w:space="0" w:color="auto"/>
            <w:bottom w:val="none" w:sz="0" w:space="0" w:color="auto"/>
            <w:right w:val="none" w:sz="0" w:space="0" w:color="auto"/>
          </w:divBdr>
        </w:div>
        <w:div w:id="971981367">
          <w:marLeft w:val="1166"/>
          <w:marRight w:val="0"/>
          <w:marTop w:val="101"/>
          <w:marBottom w:val="0"/>
          <w:divBdr>
            <w:top w:val="none" w:sz="0" w:space="0" w:color="auto"/>
            <w:left w:val="none" w:sz="0" w:space="0" w:color="auto"/>
            <w:bottom w:val="none" w:sz="0" w:space="0" w:color="auto"/>
            <w:right w:val="none" w:sz="0" w:space="0" w:color="auto"/>
          </w:divBdr>
        </w:div>
        <w:div w:id="1012536528">
          <w:marLeft w:val="1166"/>
          <w:marRight w:val="0"/>
          <w:marTop w:val="101"/>
          <w:marBottom w:val="0"/>
          <w:divBdr>
            <w:top w:val="none" w:sz="0" w:space="0" w:color="auto"/>
            <w:left w:val="none" w:sz="0" w:space="0" w:color="auto"/>
            <w:bottom w:val="none" w:sz="0" w:space="0" w:color="auto"/>
            <w:right w:val="none" w:sz="0" w:space="0" w:color="auto"/>
          </w:divBdr>
        </w:div>
        <w:div w:id="1215462548">
          <w:marLeft w:val="1166"/>
          <w:marRight w:val="0"/>
          <w:marTop w:val="101"/>
          <w:marBottom w:val="0"/>
          <w:divBdr>
            <w:top w:val="none" w:sz="0" w:space="0" w:color="auto"/>
            <w:left w:val="none" w:sz="0" w:space="0" w:color="auto"/>
            <w:bottom w:val="none" w:sz="0" w:space="0" w:color="auto"/>
            <w:right w:val="none" w:sz="0" w:space="0" w:color="auto"/>
          </w:divBdr>
        </w:div>
        <w:div w:id="1307279245">
          <w:marLeft w:val="547"/>
          <w:marRight w:val="0"/>
          <w:marTop w:val="420"/>
          <w:marBottom w:val="0"/>
          <w:divBdr>
            <w:top w:val="none" w:sz="0" w:space="0" w:color="auto"/>
            <w:left w:val="none" w:sz="0" w:space="0" w:color="auto"/>
            <w:bottom w:val="none" w:sz="0" w:space="0" w:color="auto"/>
            <w:right w:val="none" w:sz="0" w:space="0" w:color="auto"/>
          </w:divBdr>
        </w:div>
        <w:div w:id="1399550848">
          <w:marLeft w:val="547"/>
          <w:marRight w:val="0"/>
          <w:marTop w:val="420"/>
          <w:marBottom w:val="0"/>
          <w:divBdr>
            <w:top w:val="none" w:sz="0" w:space="0" w:color="auto"/>
            <w:left w:val="none" w:sz="0" w:space="0" w:color="auto"/>
            <w:bottom w:val="none" w:sz="0" w:space="0" w:color="auto"/>
            <w:right w:val="none" w:sz="0" w:space="0" w:color="auto"/>
          </w:divBdr>
        </w:div>
        <w:div w:id="1547522233">
          <w:marLeft w:val="1166"/>
          <w:marRight w:val="0"/>
          <w:marTop w:val="101"/>
          <w:marBottom w:val="0"/>
          <w:divBdr>
            <w:top w:val="none" w:sz="0" w:space="0" w:color="auto"/>
            <w:left w:val="none" w:sz="0" w:space="0" w:color="auto"/>
            <w:bottom w:val="none" w:sz="0" w:space="0" w:color="auto"/>
            <w:right w:val="none" w:sz="0" w:space="0" w:color="auto"/>
          </w:divBdr>
        </w:div>
        <w:div w:id="2014601882">
          <w:marLeft w:val="1166"/>
          <w:marRight w:val="0"/>
          <w:marTop w:val="101"/>
          <w:marBottom w:val="0"/>
          <w:divBdr>
            <w:top w:val="none" w:sz="0" w:space="0" w:color="auto"/>
            <w:left w:val="none" w:sz="0" w:space="0" w:color="auto"/>
            <w:bottom w:val="none" w:sz="0" w:space="0" w:color="auto"/>
            <w:right w:val="none" w:sz="0" w:space="0" w:color="auto"/>
          </w:divBdr>
        </w:div>
      </w:divsChild>
    </w:div>
    <w:div w:id="894050883">
      <w:bodyDiv w:val="1"/>
      <w:marLeft w:val="0"/>
      <w:marRight w:val="0"/>
      <w:marTop w:val="0"/>
      <w:marBottom w:val="0"/>
      <w:divBdr>
        <w:top w:val="none" w:sz="0" w:space="0" w:color="auto"/>
        <w:left w:val="none" w:sz="0" w:space="0" w:color="auto"/>
        <w:bottom w:val="none" w:sz="0" w:space="0" w:color="auto"/>
        <w:right w:val="none" w:sz="0" w:space="0" w:color="auto"/>
      </w:divBdr>
    </w:div>
    <w:div w:id="940725825">
      <w:bodyDiv w:val="1"/>
      <w:marLeft w:val="0"/>
      <w:marRight w:val="0"/>
      <w:marTop w:val="0"/>
      <w:marBottom w:val="0"/>
      <w:divBdr>
        <w:top w:val="none" w:sz="0" w:space="0" w:color="auto"/>
        <w:left w:val="none" w:sz="0" w:space="0" w:color="auto"/>
        <w:bottom w:val="none" w:sz="0" w:space="0" w:color="auto"/>
        <w:right w:val="none" w:sz="0" w:space="0" w:color="auto"/>
      </w:divBdr>
    </w:div>
    <w:div w:id="996418418">
      <w:bodyDiv w:val="1"/>
      <w:marLeft w:val="0"/>
      <w:marRight w:val="0"/>
      <w:marTop w:val="0"/>
      <w:marBottom w:val="0"/>
      <w:divBdr>
        <w:top w:val="none" w:sz="0" w:space="0" w:color="auto"/>
        <w:left w:val="none" w:sz="0" w:space="0" w:color="auto"/>
        <w:bottom w:val="none" w:sz="0" w:space="0" w:color="auto"/>
        <w:right w:val="none" w:sz="0" w:space="0" w:color="auto"/>
      </w:divBdr>
    </w:div>
    <w:div w:id="1024941129">
      <w:bodyDiv w:val="1"/>
      <w:marLeft w:val="0"/>
      <w:marRight w:val="0"/>
      <w:marTop w:val="0"/>
      <w:marBottom w:val="0"/>
      <w:divBdr>
        <w:top w:val="none" w:sz="0" w:space="0" w:color="auto"/>
        <w:left w:val="none" w:sz="0" w:space="0" w:color="auto"/>
        <w:bottom w:val="none" w:sz="0" w:space="0" w:color="auto"/>
        <w:right w:val="none" w:sz="0" w:space="0" w:color="auto"/>
      </w:divBdr>
    </w:div>
    <w:div w:id="1064183357">
      <w:bodyDiv w:val="1"/>
      <w:marLeft w:val="0"/>
      <w:marRight w:val="0"/>
      <w:marTop w:val="0"/>
      <w:marBottom w:val="0"/>
      <w:divBdr>
        <w:top w:val="none" w:sz="0" w:space="0" w:color="auto"/>
        <w:left w:val="none" w:sz="0" w:space="0" w:color="auto"/>
        <w:bottom w:val="none" w:sz="0" w:space="0" w:color="auto"/>
        <w:right w:val="none" w:sz="0" w:space="0" w:color="auto"/>
      </w:divBdr>
    </w:div>
    <w:div w:id="1107043609">
      <w:bodyDiv w:val="1"/>
      <w:marLeft w:val="0"/>
      <w:marRight w:val="0"/>
      <w:marTop w:val="0"/>
      <w:marBottom w:val="0"/>
      <w:divBdr>
        <w:top w:val="none" w:sz="0" w:space="0" w:color="auto"/>
        <w:left w:val="none" w:sz="0" w:space="0" w:color="auto"/>
        <w:bottom w:val="none" w:sz="0" w:space="0" w:color="auto"/>
        <w:right w:val="none" w:sz="0" w:space="0" w:color="auto"/>
      </w:divBdr>
      <w:divsChild>
        <w:div w:id="200287506">
          <w:marLeft w:val="0"/>
          <w:marRight w:val="0"/>
          <w:marTop w:val="0"/>
          <w:marBottom w:val="0"/>
          <w:divBdr>
            <w:top w:val="none" w:sz="0" w:space="0" w:color="auto"/>
            <w:left w:val="none" w:sz="0" w:space="0" w:color="auto"/>
            <w:bottom w:val="none" w:sz="0" w:space="0" w:color="auto"/>
            <w:right w:val="none" w:sz="0" w:space="0" w:color="auto"/>
          </w:divBdr>
        </w:div>
        <w:div w:id="720131508">
          <w:marLeft w:val="0"/>
          <w:marRight w:val="0"/>
          <w:marTop w:val="0"/>
          <w:marBottom w:val="0"/>
          <w:divBdr>
            <w:top w:val="none" w:sz="0" w:space="0" w:color="auto"/>
            <w:left w:val="none" w:sz="0" w:space="0" w:color="auto"/>
            <w:bottom w:val="none" w:sz="0" w:space="0" w:color="auto"/>
            <w:right w:val="none" w:sz="0" w:space="0" w:color="auto"/>
          </w:divBdr>
        </w:div>
      </w:divsChild>
    </w:div>
    <w:div w:id="1133526907">
      <w:bodyDiv w:val="1"/>
      <w:marLeft w:val="0"/>
      <w:marRight w:val="0"/>
      <w:marTop w:val="0"/>
      <w:marBottom w:val="0"/>
      <w:divBdr>
        <w:top w:val="none" w:sz="0" w:space="0" w:color="auto"/>
        <w:left w:val="none" w:sz="0" w:space="0" w:color="auto"/>
        <w:bottom w:val="none" w:sz="0" w:space="0" w:color="auto"/>
        <w:right w:val="none" w:sz="0" w:space="0" w:color="auto"/>
      </w:divBdr>
    </w:div>
    <w:div w:id="1232157426">
      <w:bodyDiv w:val="1"/>
      <w:marLeft w:val="0"/>
      <w:marRight w:val="0"/>
      <w:marTop w:val="0"/>
      <w:marBottom w:val="0"/>
      <w:divBdr>
        <w:top w:val="none" w:sz="0" w:space="0" w:color="auto"/>
        <w:left w:val="none" w:sz="0" w:space="0" w:color="auto"/>
        <w:bottom w:val="none" w:sz="0" w:space="0" w:color="auto"/>
        <w:right w:val="none" w:sz="0" w:space="0" w:color="auto"/>
      </w:divBdr>
    </w:div>
    <w:div w:id="1251236853">
      <w:bodyDiv w:val="1"/>
      <w:marLeft w:val="0"/>
      <w:marRight w:val="0"/>
      <w:marTop w:val="0"/>
      <w:marBottom w:val="0"/>
      <w:divBdr>
        <w:top w:val="none" w:sz="0" w:space="0" w:color="auto"/>
        <w:left w:val="none" w:sz="0" w:space="0" w:color="auto"/>
        <w:bottom w:val="none" w:sz="0" w:space="0" w:color="auto"/>
        <w:right w:val="none" w:sz="0" w:space="0" w:color="auto"/>
      </w:divBdr>
      <w:divsChild>
        <w:div w:id="1167210342">
          <w:marLeft w:val="0"/>
          <w:marRight w:val="0"/>
          <w:marTop w:val="0"/>
          <w:marBottom w:val="0"/>
          <w:divBdr>
            <w:top w:val="none" w:sz="0" w:space="0" w:color="auto"/>
            <w:left w:val="none" w:sz="0" w:space="0" w:color="auto"/>
            <w:bottom w:val="none" w:sz="0" w:space="0" w:color="auto"/>
            <w:right w:val="none" w:sz="0" w:space="0" w:color="auto"/>
          </w:divBdr>
          <w:divsChild>
            <w:div w:id="1145270298">
              <w:marLeft w:val="0"/>
              <w:marRight w:val="0"/>
              <w:marTop w:val="0"/>
              <w:marBottom w:val="0"/>
              <w:divBdr>
                <w:top w:val="none" w:sz="0" w:space="0" w:color="auto"/>
                <w:left w:val="none" w:sz="0" w:space="0" w:color="auto"/>
                <w:bottom w:val="none" w:sz="0" w:space="0" w:color="auto"/>
                <w:right w:val="none" w:sz="0" w:space="0" w:color="auto"/>
              </w:divBdr>
              <w:divsChild>
                <w:div w:id="18404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6158">
      <w:bodyDiv w:val="1"/>
      <w:marLeft w:val="0"/>
      <w:marRight w:val="0"/>
      <w:marTop w:val="0"/>
      <w:marBottom w:val="0"/>
      <w:divBdr>
        <w:top w:val="none" w:sz="0" w:space="0" w:color="auto"/>
        <w:left w:val="none" w:sz="0" w:space="0" w:color="auto"/>
        <w:bottom w:val="none" w:sz="0" w:space="0" w:color="auto"/>
        <w:right w:val="none" w:sz="0" w:space="0" w:color="auto"/>
      </w:divBdr>
      <w:divsChild>
        <w:div w:id="275253179">
          <w:marLeft w:val="360"/>
          <w:marRight w:val="0"/>
          <w:marTop w:val="200"/>
          <w:marBottom w:val="0"/>
          <w:divBdr>
            <w:top w:val="none" w:sz="0" w:space="0" w:color="auto"/>
            <w:left w:val="none" w:sz="0" w:space="0" w:color="auto"/>
            <w:bottom w:val="none" w:sz="0" w:space="0" w:color="auto"/>
            <w:right w:val="none" w:sz="0" w:space="0" w:color="auto"/>
          </w:divBdr>
        </w:div>
        <w:div w:id="2043051419">
          <w:marLeft w:val="1080"/>
          <w:marRight w:val="0"/>
          <w:marTop w:val="100"/>
          <w:marBottom w:val="0"/>
          <w:divBdr>
            <w:top w:val="none" w:sz="0" w:space="0" w:color="auto"/>
            <w:left w:val="none" w:sz="0" w:space="0" w:color="auto"/>
            <w:bottom w:val="none" w:sz="0" w:space="0" w:color="auto"/>
            <w:right w:val="none" w:sz="0" w:space="0" w:color="auto"/>
          </w:divBdr>
        </w:div>
        <w:div w:id="1174995140">
          <w:marLeft w:val="1080"/>
          <w:marRight w:val="0"/>
          <w:marTop w:val="100"/>
          <w:marBottom w:val="0"/>
          <w:divBdr>
            <w:top w:val="none" w:sz="0" w:space="0" w:color="auto"/>
            <w:left w:val="none" w:sz="0" w:space="0" w:color="auto"/>
            <w:bottom w:val="none" w:sz="0" w:space="0" w:color="auto"/>
            <w:right w:val="none" w:sz="0" w:space="0" w:color="auto"/>
          </w:divBdr>
        </w:div>
        <w:div w:id="1297444031">
          <w:marLeft w:val="360"/>
          <w:marRight w:val="0"/>
          <w:marTop w:val="200"/>
          <w:marBottom w:val="0"/>
          <w:divBdr>
            <w:top w:val="none" w:sz="0" w:space="0" w:color="auto"/>
            <w:left w:val="none" w:sz="0" w:space="0" w:color="auto"/>
            <w:bottom w:val="none" w:sz="0" w:space="0" w:color="auto"/>
            <w:right w:val="none" w:sz="0" w:space="0" w:color="auto"/>
          </w:divBdr>
        </w:div>
        <w:div w:id="1169714175">
          <w:marLeft w:val="1080"/>
          <w:marRight w:val="0"/>
          <w:marTop w:val="100"/>
          <w:marBottom w:val="0"/>
          <w:divBdr>
            <w:top w:val="none" w:sz="0" w:space="0" w:color="auto"/>
            <w:left w:val="none" w:sz="0" w:space="0" w:color="auto"/>
            <w:bottom w:val="none" w:sz="0" w:space="0" w:color="auto"/>
            <w:right w:val="none" w:sz="0" w:space="0" w:color="auto"/>
          </w:divBdr>
        </w:div>
        <w:div w:id="343635661">
          <w:marLeft w:val="1080"/>
          <w:marRight w:val="0"/>
          <w:marTop w:val="100"/>
          <w:marBottom w:val="0"/>
          <w:divBdr>
            <w:top w:val="none" w:sz="0" w:space="0" w:color="auto"/>
            <w:left w:val="none" w:sz="0" w:space="0" w:color="auto"/>
            <w:bottom w:val="none" w:sz="0" w:space="0" w:color="auto"/>
            <w:right w:val="none" w:sz="0" w:space="0" w:color="auto"/>
          </w:divBdr>
        </w:div>
      </w:divsChild>
    </w:div>
    <w:div w:id="1318731952">
      <w:bodyDiv w:val="1"/>
      <w:marLeft w:val="0"/>
      <w:marRight w:val="0"/>
      <w:marTop w:val="0"/>
      <w:marBottom w:val="0"/>
      <w:divBdr>
        <w:top w:val="none" w:sz="0" w:space="0" w:color="auto"/>
        <w:left w:val="none" w:sz="0" w:space="0" w:color="auto"/>
        <w:bottom w:val="none" w:sz="0" w:space="0" w:color="auto"/>
        <w:right w:val="none" w:sz="0" w:space="0" w:color="auto"/>
      </w:divBdr>
      <w:divsChild>
        <w:div w:id="213084301">
          <w:marLeft w:val="0"/>
          <w:marRight w:val="0"/>
          <w:marTop w:val="0"/>
          <w:marBottom w:val="0"/>
          <w:divBdr>
            <w:top w:val="none" w:sz="0" w:space="0" w:color="auto"/>
            <w:left w:val="none" w:sz="0" w:space="0" w:color="auto"/>
            <w:bottom w:val="none" w:sz="0" w:space="0" w:color="auto"/>
            <w:right w:val="none" w:sz="0" w:space="0" w:color="auto"/>
          </w:divBdr>
          <w:divsChild>
            <w:div w:id="877620465">
              <w:marLeft w:val="0"/>
              <w:marRight w:val="0"/>
              <w:marTop w:val="0"/>
              <w:marBottom w:val="0"/>
              <w:divBdr>
                <w:top w:val="none" w:sz="0" w:space="0" w:color="auto"/>
                <w:left w:val="none" w:sz="0" w:space="0" w:color="auto"/>
                <w:bottom w:val="none" w:sz="0" w:space="0" w:color="auto"/>
                <w:right w:val="none" w:sz="0" w:space="0" w:color="auto"/>
              </w:divBdr>
            </w:div>
          </w:divsChild>
        </w:div>
        <w:div w:id="760444921">
          <w:marLeft w:val="0"/>
          <w:marRight w:val="0"/>
          <w:marTop w:val="0"/>
          <w:marBottom w:val="0"/>
          <w:divBdr>
            <w:top w:val="none" w:sz="0" w:space="0" w:color="auto"/>
            <w:left w:val="none" w:sz="0" w:space="0" w:color="auto"/>
            <w:bottom w:val="none" w:sz="0" w:space="0" w:color="auto"/>
            <w:right w:val="none" w:sz="0" w:space="0" w:color="auto"/>
          </w:divBdr>
          <w:divsChild>
            <w:div w:id="215432000">
              <w:marLeft w:val="0"/>
              <w:marRight w:val="0"/>
              <w:marTop w:val="0"/>
              <w:marBottom w:val="0"/>
              <w:divBdr>
                <w:top w:val="none" w:sz="0" w:space="0" w:color="auto"/>
                <w:left w:val="none" w:sz="0" w:space="0" w:color="auto"/>
                <w:bottom w:val="none" w:sz="0" w:space="0" w:color="auto"/>
                <w:right w:val="none" w:sz="0" w:space="0" w:color="auto"/>
              </w:divBdr>
            </w:div>
          </w:divsChild>
        </w:div>
        <w:div w:id="1547718220">
          <w:marLeft w:val="0"/>
          <w:marRight w:val="0"/>
          <w:marTop w:val="0"/>
          <w:marBottom w:val="0"/>
          <w:divBdr>
            <w:top w:val="none" w:sz="0" w:space="0" w:color="auto"/>
            <w:left w:val="none" w:sz="0" w:space="0" w:color="auto"/>
            <w:bottom w:val="none" w:sz="0" w:space="0" w:color="auto"/>
            <w:right w:val="none" w:sz="0" w:space="0" w:color="auto"/>
          </w:divBdr>
          <w:divsChild>
            <w:div w:id="2072922747">
              <w:marLeft w:val="0"/>
              <w:marRight w:val="0"/>
              <w:marTop w:val="0"/>
              <w:marBottom w:val="0"/>
              <w:divBdr>
                <w:top w:val="none" w:sz="0" w:space="0" w:color="auto"/>
                <w:left w:val="none" w:sz="0" w:space="0" w:color="auto"/>
                <w:bottom w:val="none" w:sz="0" w:space="0" w:color="auto"/>
                <w:right w:val="none" w:sz="0" w:space="0" w:color="auto"/>
              </w:divBdr>
            </w:div>
          </w:divsChild>
        </w:div>
        <w:div w:id="2067872702">
          <w:marLeft w:val="0"/>
          <w:marRight w:val="0"/>
          <w:marTop w:val="0"/>
          <w:marBottom w:val="0"/>
          <w:divBdr>
            <w:top w:val="none" w:sz="0" w:space="0" w:color="auto"/>
            <w:left w:val="none" w:sz="0" w:space="0" w:color="auto"/>
            <w:bottom w:val="none" w:sz="0" w:space="0" w:color="auto"/>
            <w:right w:val="none" w:sz="0" w:space="0" w:color="auto"/>
          </w:divBdr>
          <w:divsChild>
            <w:div w:id="523638946">
              <w:marLeft w:val="0"/>
              <w:marRight w:val="0"/>
              <w:marTop w:val="0"/>
              <w:marBottom w:val="0"/>
              <w:divBdr>
                <w:top w:val="none" w:sz="0" w:space="0" w:color="auto"/>
                <w:left w:val="none" w:sz="0" w:space="0" w:color="auto"/>
                <w:bottom w:val="none" w:sz="0" w:space="0" w:color="auto"/>
                <w:right w:val="none" w:sz="0" w:space="0" w:color="auto"/>
              </w:divBdr>
            </w:div>
          </w:divsChild>
        </w:div>
        <w:div w:id="2124767677">
          <w:marLeft w:val="0"/>
          <w:marRight w:val="0"/>
          <w:marTop w:val="0"/>
          <w:marBottom w:val="0"/>
          <w:divBdr>
            <w:top w:val="none" w:sz="0" w:space="0" w:color="auto"/>
            <w:left w:val="none" w:sz="0" w:space="0" w:color="auto"/>
            <w:bottom w:val="none" w:sz="0" w:space="0" w:color="auto"/>
            <w:right w:val="none" w:sz="0" w:space="0" w:color="auto"/>
          </w:divBdr>
          <w:divsChild>
            <w:div w:id="12909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5615">
      <w:bodyDiv w:val="1"/>
      <w:marLeft w:val="0"/>
      <w:marRight w:val="0"/>
      <w:marTop w:val="0"/>
      <w:marBottom w:val="0"/>
      <w:divBdr>
        <w:top w:val="none" w:sz="0" w:space="0" w:color="auto"/>
        <w:left w:val="none" w:sz="0" w:space="0" w:color="auto"/>
        <w:bottom w:val="none" w:sz="0" w:space="0" w:color="auto"/>
        <w:right w:val="none" w:sz="0" w:space="0" w:color="auto"/>
      </w:divBdr>
      <w:divsChild>
        <w:div w:id="1463385139">
          <w:marLeft w:val="0"/>
          <w:marRight w:val="0"/>
          <w:marTop w:val="0"/>
          <w:marBottom w:val="0"/>
          <w:divBdr>
            <w:top w:val="none" w:sz="0" w:space="0" w:color="auto"/>
            <w:left w:val="none" w:sz="0" w:space="0" w:color="auto"/>
            <w:bottom w:val="none" w:sz="0" w:space="0" w:color="auto"/>
            <w:right w:val="none" w:sz="0" w:space="0" w:color="auto"/>
          </w:divBdr>
        </w:div>
        <w:div w:id="1784688672">
          <w:marLeft w:val="0"/>
          <w:marRight w:val="0"/>
          <w:marTop w:val="0"/>
          <w:marBottom w:val="0"/>
          <w:divBdr>
            <w:top w:val="none" w:sz="0" w:space="0" w:color="auto"/>
            <w:left w:val="none" w:sz="0" w:space="0" w:color="auto"/>
            <w:bottom w:val="none" w:sz="0" w:space="0" w:color="auto"/>
            <w:right w:val="none" w:sz="0" w:space="0" w:color="auto"/>
          </w:divBdr>
        </w:div>
      </w:divsChild>
    </w:div>
    <w:div w:id="1408460830">
      <w:bodyDiv w:val="1"/>
      <w:marLeft w:val="0"/>
      <w:marRight w:val="0"/>
      <w:marTop w:val="0"/>
      <w:marBottom w:val="0"/>
      <w:divBdr>
        <w:top w:val="none" w:sz="0" w:space="0" w:color="auto"/>
        <w:left w:val="none" w:sz="0" w:space="0" w:color="auto"/>
        <w:bottom w:val="none" w:sz="0" w:space="0" w:color="auto"/>
        <w:right w:val="none" w:sz="0" w:space="0" w:color="auto"/>
      </w:divBdr>
    </w:div>
    <w:div w:id="1468818683">
      <w:bodyDiv w:val="1"/>
      <w:marLeft w:val="0"/>
      <w:marRight w:val="0"/>
      <w:marTop w:val="0"/>
      <w:marBottom w:val="0"/>
      <w:divBdr>
        <w:top w:val="none" w:sz="0" w:space="0" w:color="auto"/>
        <w:left w:val="none" w:sz="0" w:space="0" w:color="auto"/>
        <w:bottom w:val="none" w:sz="0" w:space="0" w:color="auto"/>
        <w:right w:val="none" w:sz="0" w:space="0" w:color="auto"/>
      </w:divBdr>
    </w:div>
    <w:div w:id="1484659649">
      <w:bodyDiv w:val="1"/>
      <w:marLeft w:val="0"/>
      <w:marRight w:val="0"/>
      <w:marTop w:val="0"/>
      <w:marBottom w:val="0"/>
      <w:divBdr>
        <w:top w:val="none" w:sz="0" w:space="0" w:color="auto"/>
        <w:left w:val="none" w:sz="0" w:space="0" w:color="auto"/>
        <w:bottom w:val="none" w:sz="0" w:space="0" w:color="auto"/>
        <w:right w:val="none" w:sz="0" w:space="0" w:color="auto"/>
      </w:divBdr>
    </w:div>
    <w:div w:id="1503472308">
      <w:bodyDiv w:val="1"/>
      <w:marLeft w:val="0"/>
      <w:marRight w:val="0"/>
      <w:marTop w:val="0"/>
      <w:marBottom w:val="0"/>
      <w:divBdr>
        <w:top w:val="none" w:sz="0" w:space="0" w:color="auto"/>
        <w:left w:val="none" w:sz="0" w:space="0" w:color="auto"/>
        <w:bottom w:val="none" w:sz="0" w:space="0" w:color="auto"/>
        <w:right w:val="none" w:sz="0" w:space="0" w:color="auto"/>
      </w:divBdr>
      <w:divsChild>
        <w:div w:id="265164200">
          <w:marLeft w:val="0"/>
          <w:marRight w:val="0"/>
          <w:marTop w:val="0"/>
          <w:marBottom w:val="0"/>
          <w:divBdr>
            <w:top w:val="none" w:sz="0" w:space="0" w:color="auto"/>
            <w:left w:val="none" w:sz="0" w:space="0" w:color="auto"/>
            <w:bottom w:val="none" w:sz="0" w:space="0" w:color="auto"/>
            <w:right w:val="none" w:sz="0" w:space="0" w:color="auto"/>
          </w:divBdr>
          <w:divsChild>
            <w:div w:id="649865419">
              <w:marLeft w:val="0"/>
              <w:marRight w:val="0"/>
              <w:marTop w:val="0"/>
              <w:marBottom w:val="0"/>
              <w:divBdr>
                <w:top w:val="none" w:sz="0" w:space="0" w:color="auto"/>
                <w:left w:val="none" w:sz="0" w:space="0" w:color="auto"/>
                <w:bottom w:val="none" w:sz="0" w:space="0" w:color="auto"/>
                <w:right w:val="none" w:sz="0" w:space="0" w:color="auto"/>
              </w:divBdr>
              <w:divsChild>
                <w:div w:id="586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78669">
      <w:bodyDiv w:val="1"/>
      <w:marLeft w:val="0"/>
      <w:marRight w:val="0"/>
      <w:marTop w:val="0"/>
      <w:marBottom w:val="0"/>
      <w:divBdr>
        <w:top w:val="none" w:sz="0" w:space="0" w:color="auto"/>
        <w:left w:val="none" w:sz="0" w:space="0" w:color="auto"/>
        <w:bottom w:val="none" w:sz="0" w:space="0" w:color="auto"/>
        <w:right w:val="none" w:sz="0" w:space="0" w:color="auto"/>
      </w:divBdr>
      <w:divsChild>
        <w:div w:id="125127381">
          <w:marLeft w:val="0"/>
          <w:marRight w:val="0"/>
          <w:marTop w:val="0"/>
          <w:marBottom w:val="0"/>
          <w:divBdr>
            <w:top w:val="none" w:sz="0" w:space="0" w:color="auto"/>
            <w:left w:val="none" w:sz="0" w:space="0" w:color="auto"/>
            <w:bottom w:val="none" w:sz="0" w:space="0" w:color="auto"/>
            <w:right w:val="none" w:sz="0" w:space="0" w:color="auto"/>
          </w:divBdr>
        </w:div>
        <w:div w:id="888494745">
          <w:marLeft w:val="0"/>
          <w:marRight w:val="0"/>
          <w:marTop w:val="0"/>
          <w:marBottom w:val="0"/>
          <w:divBdr>
            <w:top w:val="none" w:sz="0" w:space="0" w:color="auto"/>
            <w:left w:val="none" w:sz="0" w:space="0" w:color="auto"/>
            <w:bottom w:val="none" w:sz="0" w:space="0" w:color="auto"/>
            <w:right w:val="none" w:sz="0" w:space="0" w:color="auto"/>
          </w:divBdr>
        </w:div>
      </w:divsChild>
    </w:div>
    <w:div w:id="1527788549">
      <w:bodyDiv w:val="1"/>
      <w:marLeft w:val="0"/>
      <w:marRight w:val="0"/>
      <w:marTop w:val="0"/>
      <w:marBottom w:val="0"/>
      <w:divBdr>
        <w:top w:val="none" w:sz="0" w:space="0" w:color="auto"/>
        <w:left w:val="none" w:sz="0" w:space="0" w:color="auto"/>
        <w:bottom w:val="none" w:sz="0" w:space="0" w:color="auto"/>
        <w:right w:val="none" w:sz="0" w:space="0" w:color="auto"/>
      </w:divBdr>
    </w:div>
    <w:div w:id="1552038721">
      <w:bodyDiv w:val="1"/>
      <w:marLeft w:val="0"/>
      <w:marRight w:val="0"/>
      <w:marTop w:val="0"/>
      <w:marBottom w:val="0"/>
      <w:divBdr>
        <w:top w:val="none" w:sz="0" w:space="0" w:color="auto"/>
        <w:left w:val="none" w:sz="0" w:space="0" w:color="auto"/>
        <w:bottom w:val="none" w:sz="0" w:space="0" w:color="auto"/>
        <w:right w:val="none" w:sz="0" w:space="0" w:color="auto"/>
      </w:divBdr>
      <w:divsChild>
        <w:div w:id="745686924">
          <w:marLeft w:val="0"/>
          <w:marRight w:val="0"/>
          <w:marTop w:val="0"/>
          <w:marBottom w:val="0"/>
          <w:divBdr>
            <w:top w:val="none" w:sz="0" w:space="0" w:color="auto"/>
            <w:left w:val="none" w:sz="0" w:space="0" w:color="auto"/>
            <w:bottom w:val="none" w:sz="0" w:space="0" w:color="auto"/>
            <w:right w:val="none" w:sz="0" w:space="0" w:color="auto"/>
          </w:divBdr>
        </w:div>
        <w:div w:id="1392924509">
          <w:marLeft w:val="0"/>
          <w:marRight w:val="0"/>
          <w:marTop w:val="0"/>
          <w:marBottom w:val="0"/>
          <w:divBdr>
            <w:top w:val="none" w:sz="0" w:space="0" w:color="auto"/>
            <w:left w:val="none" w:sz="0" w:space="0" w:color="auto"/>
            <w:bottom w:val="none" w:sz="0" w:space="0" w:color="auto"/>
            <w:right w:val="none" w:sz="0" w:space="0" w:color="auto"/>
          </w:divBdr>
        </w:div>
      </w:divsChild>
    </w:div>
    <w:div w:id="1634556248">
      <w:bodyDiv w:val="1"/>
      <w:marLeft w:val="0"/>
      <w:marRight w:val="0"/>
      <w:marTop w:val="0"/>
      <w:marBottom w:val="0"/>
      <w:divBdr>
        <w:top w:val="none" w:sz="0" w:space="0" w:color="auto"/>
        <w:left w:val="none" w:sz="0" w:space="0" w:color="auto"/>
        <w:bottom w:val="none" w:sz="0" w:space="0" w:color="auto"/>
        <w:right w:val="none" w:sz="0" w:space="0" w:color="auto"/>
      </w:divBdr>
    </w:div>
    <w:div w:id="1661275426">
      <w:bodyDiv w:val="1"/>
      <w:marLeft w:val="0"/>
      <w:marRight w:val="0"/>
      <w:marTop w:val="0"/>
      <w:marBottom w:val="0"/>
      <w:divBdr>
        <w:top w:val="none" w:sz="0" w:space="0" w:color="auto"/>
        <w:left w:val="none" w:sz="0" w:space="0" w:color="auto"/>
        <w:bottom w:val="none" w:sz="0" w:space="0" w:color="auto"/>
        <w:right w:val="none" w:sz="0" w:space="0" w:color="auto"/>
      </w:divBdr>
    </w:div>
    <w:div w:id="1681927702">
      <w:bodyDiv w:val="1"/>
      <w:marLeft w:val="0"/>
      <w:marRight w:val="0"/>
      <w:marTop w:val="0"/>
      <w:marBottom w:val="0"/>
      <w:divBdr>
        <w:top w:val="none" w:sz="0" w:space="0" w:color="auto"/>
        <w:left w:val="none" w:sz="0" w:space="0" w:color="auto"/>
        <w:bottom w:val="none" w:sz="0" w:space="0" w:color="auto"/>
        <w:right w:val="none" w:sz="0" w:space="0" w:color="auto"/>
      </w:divBdr>
    </w:div>
    <w:div w:id="1684697231">
      <w:bodyDiv w:val="1"/>
      <w:marLeft w:val="0"/>
      <w:marRight w:val="0"/>
      <w:marTop w:val="0"/>
      <w:marBottom w:val="0"/>
      <w:divBdr>
        <w:top w:val="none" w:sz="0" w:space="0" w:color="auto"/>
        <w:left w:val="none" w:sz="0" w:space="0" w:color="auto"/>
        <w:bottom w:val="none" w:sz="0" w:space="0" w:color="auto"/>
        <w:right w:val="none" w:sz="0" w:space="0" w:color="auto"/>
      </w:divBdr>
    </w:div>
    <w:div w:id="1732389680">
      <w:bodyDiv w:val="1"/>
      <w:marLeft w:val="0"/>
      <w:marRight w:val="0"/>
      <w:marTop w:val="0"/>
      <w:marBottom w:val="0"/>
      <w:divBdr>
        <w:top w:val="none" w:sz="0" w:space="0" w:color="auto"/>
        <w:left w:val="none" w:sz="0" w:space="0" w:color="auto"/>
        <w:bottom w:val="none" w:sz="0" w:space="0" w:color="auto"/>
        <w:right w:val="none" w:sz="0" w:space="0" w:color="auto"/>
      </w:divBdr>
    </w:div>
    <w:div w:id="1788355669">
      <w:bodyDiv w:val="1"/>
      <w:marLeft w:val="0"/>
      <w:marRight w:val="0"/>
      <w:marTop w:val="0"/>
      <w:marBottom w:val="0"/>
      <w:divBdr>
        <w:top w:val="none" w:sz="0" w:space="0" w:color="auto"/>
        <w:left w:val="none" w:sz="0" w:space="0" w:color="auto"/>
        <w:bottom w:val="none" w:sz="0" w:space="0" w:color="auto"/>
        <w:right w:val="none" w:sz="0" w:space="0" w:color="auto"/>
      </w:divBdr>
      <w:divsChild>
        <w:div w:id="475417274">
          <w:marLeft w:val="0"/>
          <w:marRight w:val="0"/>
          <w:marTop w:val="0"/>
          <w:marBottom w:val="0"/>
          <w:divBdr>
            <w:top w:val="none" w:sz="0" w:space="0" w:color="auto"/>
            <w:left w:val="none" w:sz="0" w:space="0" w:color="auto"/>
            <w:bottom w:val="none" w:sz="0" w:space="0" w:color="auto"/>
            <w:right w:val="none" w:sz="0" w:space="0" w:color="auto"/>
          </w:divBdr>
        </w:div>
        <w:div w:id="1388450670">
          <w:marLeft w:val="0"/>
          <w:marRight w:val="0"/>
          <w:marTop w:val="0"/>
          <w:marBottom w:val="0"/>
          <w:divBdr>
            <w:top w:val="none" w:sz="0" w:space="0" w:color="auto"/>
            <w:left w:val="none" w:sz="0" w:space="0" w:color="auto"/>
            <w:bottom w:val="none" w:sz="0" w:space="0" w:color="auto"/>
            <w:right w:val="none" w:sz="0" w:space="0" w:color="auto"/>
          </w:divBdr>
        </w:div>
      </w:divsChild>
    </w:div>
    <w:div w:id="1824660938">
      <w:bodyDiv w:val="1"/>
      <w:marLeft w:val="0"/>
      <w:marRight w:val="0"/>
      <w:marTop w:val="0"/>
      <w:marBottom w:val="0"/>
      <w:divBdr>
        <w:top w:val="none" w:sz="0" w:space="0" w:color="auto"/>
        <w:left w:val="none" w:sz="0" w:space="0" w:color="auto"/>
        <w:bottom w:val="none" w:sz="0" w:space="0" w:color="auto"/>
        <w:right w:val="none" w:sz="0" w:space="0" w:color="auto"/>
      </w:divBdr>
      <w:divsChild>
        <w:div w:id="753627780">
          <w:marLeft w:val="0"/>
          <w:marRight w:val="0"/>
          <w:marTop w:val="0"/>
          <w:marBottom w:val="0"/>
          <w:divBdr>
            <w:top w:val="none" w:sz="0" w:space="0" w:color="auto"/>
            <w:left w:val="none" w:sz="0" w:space="0" w:color="auto"/>
            <w:bottom w:val="none" w:sz="0" w:space="0" w:color="auto"/>
            <w:right w:val="none" w:sz="0" w:space="0" w:color="auto"/>
          </w:divBdr>
        </w:div>
      </w:divsChild>
    </w:div>
    <w:div w:id="1871452243">
      <w:bodyDiv w:val="1"/>
      <w:marLeft w:val="0"/>
      <w:marRight w:val="0"/>
      <w:marTop w:val="0"/>
      <w:marBottom w:val="0"/>
      <w:divBdr>
        <w:top w:val="none" w:sz="0" w:space="0" w:color="auto"/>
        <w:left w:val="none" w:sz="0" w:space="0" w:color="auto"/>
        <w:bottom w:val="none" w:sz="0" w:space="0" w:color="auto"/>
        <w:right w:val="none" w:sz="0" w:space="0" w:color="auto"/>
      </w:divBdr>
    </w:div>
    <w:div w:id="1897937831">
      <w:bodyDiv w:val="1"/>
      <w:marLeft w:val="0"/>
      <w:marRight w:val="0"/>
      <w:marTop w:val="0"/>
      <w:marBottom w:val="0"/>
      <w:divBdr>
        <w:top w:val="none" w:sz="0" w:space="0" w:color="auto"/>
        <w:left w:val="none" w:sz="0" w:space="0" w:color="auto"/>
        <w:bottom w:val="none" w:sz="0" w:space="0" w:color="auto"/>
        <w:right w:val="none" w:sz="0" w:space="0" w:color="auto"/>
      </w:divBdr>
      <w:divsChild>
        <w:div w:id="1749616303">
          <w:marLeft w:val="0"/>
          <w:marRight w:val="0"/>
          <w:marTop w:val="0"/>
          <w:marBottom w:val="0"/>
          <w:divBdr>
            <w:top w:val="none" w:sz="0" w:space="0" w:color="auto"/>
            <w:left w:val="none" w:sz="0" w:space="0" w:color="auto"/>
            <w:bottom w:val="none" w:sz="0" w:space="0" w:color="auto"/>
            <w:right w:val="none" w:sz="0" w:space="0" w:color="auto"/>
          </w:divBdr>
          <w:divsChild>
            <w:div w:id="1220359758">
              <w:marLeft w:val="0"/>
              <w:marRight w:val="0"/>
              <w:marTop w:val="0"/>
              <w:marBottom w:val="0"/>
              <w:divBdr>
                <w:top w:val="none" w:sz="0" w:space="0" w:color="auto"/>
                <w:left w:val="none" w:sz="0" w:space="0" w:color="auto"/>
                <w:bottom w:val="none" w:sz="0" w:space="0" w:color="auto"/>
                <w:right w:val="none" w:sz="0" w:space="0" w:color="auto"/>
              </w:divBdr>
              <w:divsChild>
                <w:div w:id="19160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09543">
      <w:bodyDiv w:val="1"/>
      <w:marLeft w:val="0"/>
      <w:marRight w:val="0"/>
      <w:marTop w:val="0"/>
      <w:marBottom w:val="0"/>
      <w:divBdr>
        <w:top w:val="none" w:sz="0" w:space="0" w:color="auto"/>
        <w:left w:val="none" w:sz="0" w:space="0" w:color="auto"/>
        <w:bottom w:val="none" w:sz="0" w:space="0" w:color="auto"/>
        <w:right w:val="none" w:sz="0" w:space="0" w:color="auto"/>
      </w:divBdr>
      <w:divsChild>
        <w:div w:id="347800531">
          <w:marLeft w:val="0"/>
          <w:marRight w:val="0"/>
          <w:marTop w:val="0"/>
          <w:marBottom w:val="0"/>
          <w:divBdr>
            <w:top w:val="none" w:sz="0" w:space="0" w:color="auto"/>
            <w:left w:val="none" w:sz="0" w:space="0" w:color="auto"/>
            <w:bottom w:val="none" w:sz="0" w:space="0" w:color="auto"/>
            <w:right w:val="none" w:sz="0" w:space="0" w:color="auto"/>
          </w:divBdr>
        </w:div>
        <w:div w:id="1244611458">
          <w:marLeft w:val="0"/>
          <w:marRight w:val="0"/>
          <w:marTop w:val="0"/>
          <w:marBottom w:val="0"/>
          <w:divBdr>
            <w:top w:val="none" w:sz="0" w:space="0" w:color="auto"/>
            <w:left w:val="none" w:sz="0" w:space="0" w:color="auto"/>
            <w:bottom w:val="none" w:sz="0" w:space="0" w:color="auto"/>
            <w:right w:val="none" w:sz="0" w:space="0" w:color="auto"/>
          </w:divBdr>
        </w:div>
      </w:divsChild>
    </w:div>
    <w:div w:id="1993025073">
      <w:bodyDiv w:val="1"/>
      <w:marLeft w:val="0"/>
      <w:marRight w:val="0"/>
      <w:marTop w:val="0"/>
      <w:marBottom w:val="0"/>
      <w:divBdr>
        <w:top w:val="none" w:sz="0" w:space="0" w:color="auto"/>
        <w:left w:val="none" w:sz="0" w:space="0" w:color="auto"/>
        <w:bottom w:val="none" w:sz="0" w:space="0" w:color="auto"/>
        <w:right w:val="none" w:sz="0" w:space="0" w:color="auto"/>
      </w:divBdr>
    </w:div>
    <w:div w:id="2016882454">
      <w:bodyDiv w:val="1"/>
      <w:marLeft w:val="0"/>
      <w:marRight w:val="0"/>
      <w:marTop w:val="0"/>
      <w:marBottom w:val="0"/>
      <w:divBdr>
        <w:top w:val="none" w:sz="0" w:space="0" w:color="auto"/>
        <w:left w:val="none" w:sz="0" w:space="0" w:color="auto"/>
        <w:bottom w:val="none" w:sz="0" w:space="0" w:color="auto"/>
        <w:right w:val="none" w:sz="0" w:space="0" w:color="auto"/>
      </w:divBdr>
    </w:div>
    <w:div w:id="2017416737">
      <w:bodyDiv w:val="1"/>
      <w:marLeft w:val="0"/>
      <w:marRight w:val="0"/>
      <w:marTop w:val="0"/>
      <w:marBottom w:val="0"/>
      <w:divBdr>
        <w:top w:val="none" w:sz="0" w:space="0" w:color="auto"/>
        <w:left w:val="none" w:sz="0" w:space="0" w:color="auto"/>
        <w:bottom w:val="none" w:sz="0" w:space="0" w:color="auto"/>
        <w:right w:val="none" w:sz="0" w:space="0" w:color="auto"/>
      </w:divBdr>
    </w:div>
    <w:div w:id="2040620200">
      <w:bodyDiv w:val="1"/>
      <w:marLeft w:val="0"/>
      <w:marRight w:val="0"/>
      <w:marTop w:val="0"/>
      <w:marBottom w:val="0"/>
      <w:divBdr>
        <w:top w:val="none" w:sz="0" w:space="0" w:color="auto"/>
        <w:left w:val="none" w:sz="0" w:space="0" w:color="auto"/>
        <w:bottom w:val="none" w:sz="0" w:space="0" w:color="auto"/>
        <w:right w:val="none" w:sz="0" w:space="0" w:color="auto"/>
      </w:divBdr>
    </w:div>
    <w:div w:id="2049528214">
      <w:bodyDiv w:val="1"/>
      <w:marLeft w:val="0"/>
      <w:marRight w:val="0"/>
      <w:marTop w:val="0"/>
      <w:marBottom w:val="0"/>
      <w:divBdr>
        <w:top w:val="none" w:sz="0" w:space="0" w:color="auto"/>
        <w:left w:val="none" w:sz="0" w:space="0" w:color="auto"/>
        <w:bottom w:val="none" w:sz="0" w:space="0" w:color="auto"/>
        <w:right w:val="none" w:sz="0" w:space="0" w:color="auto"/>
      </w:divBdr>
      <w:divsChild>
        <w:div w:id="845903901">
          <w:marLeft w:val="360"/>
          <w:marRight w:val="0"/>
          <w:marTop w:val="200"/>
          <w:marBottom w:val="0"/>
          <w:divBdr>
            <w:top w:val="none" w:sz="0" w:space="0" w:color="auto"/>
            <w:left w:val="none" w:sz="0" w:space="0" w:color="auto"/>
            <w:bottom w:val="none" w:sz="0" w:space="0" w:color="auto"/>
            <w:right w:val="none" w:sz="0" w:space="0" w:color="auto"/>
          </w:divBdr>
        </w:div>
        <w:div w:id="1979870693">
          <w:marLeft w:val="1080"/>
          <w:marRight w:val="0"/>
          <w:marTop w:val="100"/>
          <w:marBottom w:val="0"/>
          <w:divBdr>
            <w:top w:val="none" w:sz="0" w:space="0" w:color="auto"/>
            <w:left w:val="none" w:sz="0" w:space="0" w:color="auto"/>
            <w:bottom w:val="none" w:sz="0" w:space="0" w:color="auto"/>
            <w:right w:val="none" w:sz="0" w:space="0" w:color="auto"/>
          </w:divBdr>
        </w:div>
        <w:div w:id="1371415401">
          <w:marLeft w:val="360"/>
          <w:marRight w:val="0"/>
          <w:marTop w:val="200"/>
          <w:marBottom w:val="0"/>
          <w:divBdr>
            <w:top w:val="none" w:sz="0" w:space="0" w:color="auto"/>
            <w:left w:val="none" w:sz="0" w:space="0" w:color="auto"/>
            <w:bottom w:val="none" w:sz="0" w:space="0" w:color="auto"/>
            <w:right w:val="none" w:sz="0" w:space="0" w:color="auto"/>
          </w:divBdr>
        </w:div>
        <w:div w:id="775558896">
          <w:marLeft w:val="1080"/>
          <w:marRight w:val="0"/>
          <w:marTop w:val="100"/>
          <w:marBottom w:val="0"/>
          <w:divBdr>
            <w:top w:val="none" w:sz="0" w:space="0" w:color="auto"/>
            <w:left w:val="none" w:sz="0" w:space="0" w:color="auto"/>
            <w:bottom w:val="none" w:sz="0" w:space="0" w:color="auto"/>
            <w:right w:val="none" w:sz="0" w:space="0" w:color="auto"/>
          </w:divBdr>
        </w:div>
        <w:div w:id="1650935326">
          <w:marLeft w:val="360"/>
          <w:marRight w:val="0"/>
          <w:marTop w:val="200"/>
          <w:marBottom w:val="0"/>
          <w:divBdr>
            <w:top w:val="none" w:sz="0" w:space="0" w:color="auto"/>
            <w:left w:val="none" w:sz="0" w:space="0" w:color="auto"/>
            <w:bottom w:val="none" w:sz="0" w:space="0" w:color="auto"/>
            <w:right w:val="none" w:sz="0" w:space="0" w:color="auto"/>
          </w:divBdr>
        </w:div>
        <w:div w:id="1837114400">
          <w:marLeft w:val="1080"/>
          <w:marRight w:val="0"/>
          <w:marTop w:val="100"/>
          <w:marBottom w:val="0"/>
          <w:divBdr>
            <w:top w:val="none" w:sz="0" w:space="0" w:color="auto"/>
            <w:left w:val="none" w:sz="0" w:space="0" w:color="auto"/>
            <w:bottom w:val="none" w:sz="0" w:space="0" w:color="auto"/>
            <w:right w:val="none" w:sz="0" w:space="0" w:color="auto"/>
          </w:divBdr>
        </w:div>
      </w:divsChild>
    </w:div>
    <w:div w:id="2055038665">
      <w:bodyDiv w:val="1"/>
      <w:marLeft w:val="0"/>
      <w:marRight w:val="0"/>
      <w:marTop w:val="0"/>
      <w:marBottom w:val="0"/>
      <w:divBdr>
        <w:top w:val="none" w:sz="0" w:space="0" w:color="auto"/>
        <w:left w:val="none" w:sz="0" w:space="0" w:color="auto"/>
        <w:bottom w:val="none" w:sz="0" w:space="0" w:color="auto"/>
        <w:right w:val="none" w:sz="0" w:space="0" w:color="auto"/>
      </w:divBdr>
      <w:divsChild>
        <w:div w:id="1650669120">
          <w:marLeft w:val="-15"/>
          <w:marRight w:val="-15"/>
          <w:marTop w:val="0"/>
          <w:marBottom w:val="0"/>
          <w:divBdr>
            <w:top w:val="none" w:sz="0" w:space="0" w:color="auto"/>
            <w:left w:val="none" w:sz="0" w:space="0" w:color="auto"/>
            <w:bottom w:val="none" w:sz="0" w:space="0" w:color="auto"/>
            <w:right w:val="none" w:sz="0" w:space="0" w:color="auto"/>
          </w:divBdr>
        </w:div>
        <w:div w:id="1389843767">
          <w:marLeft w:val="-15"/>
          <w:marRight w:val="-15"/>
          <w:marTop w:val="0"/>
          <w:marBottom w:val="0"/>
          <w:divBdr>
            <w:top w:val="none" w:sz="0" w:space="0" w:color="auto"/>
            <w:left w:val="none" w:sz="0" w:space="0" w:color="auto"/>
            <w:bottom w:val="none" w:sz="0" w:space="0" w:color="auto"/>
            <w:right w:val="none" w:sz="0" w:space="0" w:color="auto"/>
          </w:divBdr>
        </w:div>
      </w:divsChild>
    </w:div>
    <w:div w:id="2075425083">
      <w:bodyDiv w:val="1"/>
      <w:marLeft w:val="0"/>
      <w:marRight w:val="0"/>
      <w:marTop w:val="0"/>
      <w:marBottom w:val="0"/>
      <w:divBdr>
        <w:top w:val="none" w:sz="0" w:space="0" w:color="auto"/>
        <w:left w:val="none" w:sz="0" w:space="0" w:color="auto"/>
        <w:bottom w:val="none" w:sz="0" w:space="0" w:color="auto"/>
        <w:right w:val="none" w:sz="0" w:space="0" w:color="auto"/>
      </w:divBdr>
    </w:div>
    <w:div w:id="2109933577">
      <w:bodyDiv w:val="1"/>
      <w:marLeft w:val="0"/>
      <w:marRight w:val="0"/>
      <w:marTop w:val="0"/>
      <w:marBottom w:val="0"/>
      <w:divBdr>
        <w:top w:val="none" w:sz="0" w:space="0" w:color="auto"/>
        <w:left w:val="none" w:sz="0" w:space="0" w:color="auto"/>
        <w:bottom w:val="none" w:sz="0" w:space="0" w:color="auto"/>
        <w:right w:val="none" w:sz="0" w:space="0" w:color="auto"/>
      </w:divBdr>
    </w:div>
    <w:div w:id="2131625316">
      <w:bodyDiv w:val="1"/>
      <w:marLeft w:val="0"/>
      <w:marRight w:val="0"/>
      <w:marTop w:val="0"/>
      <w:marBottom w:val="0"/>
      <w:divBdr>
        <w:top w:val="none" w:sz="0" w:space="0" w:color="auto"/>
        <w:left w:val="none" w:sz="0" w:space="0" w:color="auto"/>
        <w:bottom w:val="none" w:sz="0" w:space="0" w:color="auto"/>
        <w:right w:val="none" w:sz="0" w:space="0" w:color="auto"/>
      </w:divBdr>
      <w:divsChild>
        <w:div w:id="1625235455">
          <w:marLeft w:val="360"/>
          <w:marRight w:val="0"/>
          <w:marTop w:val="200"/>
          <w:marBottom w:val="0"/>
          <w:divBdr>
            <w:top w:val="none" w:sz="0" w:space="0" w:color="auto"/>
            <w:left w:val="none" w:sz="0" w:space="0" w:color="auto"/>
            <w:bottom w:val="none" w:sz="0" w:space="0" w:color="auto"/>
            <w:right w:val="none" w:sz="0" w:space="0" w:color="auto"/>
          </w:divBdr>
        </w:div>
        <w:div w:id="1185441833">
          <w:marLeft w:val="1080"/>
          <w:marRight w:val="0"/>
          <w:marTop w:val="100"/>
          <w:marBottom w:val="0"/>
          <w:divBdr>
            <w:top w:val="none" w:sz="0" w:space="0" w:color="auto"/>
            <w:left w:val="none" w:sz="0" w:space="0" w:color="auto"/>
            <w:bottom w:val="none" w:sz="0" w:space="0" w:color="auto"/>
            <w:right w:val="none" w:sz="0" w:space="0" w:color="auto"/>
          </w:divBdr>
        </w:div>
        <w:div w:id="918830104">
          <w:marLeft w:val="1080"/>
          <w:marRight w:val="0"/>
          <w:marTop w:val="100"/>
          <w:marBottom w:val="0"/>
          <w:divBdr>
            <w:top w:val="none" w:sz="0" w:space="0" w:color="auto"/>
            <w:left w:val="none" w:sz="0" w:space="0" w:color="auto"/>
            <w:bottom w:val="none" w:sz="0" w:space="0" w:color="auto"/>
            <w:right w:val="none" w:sz="0" w:space="0" w:color="auto"/>
          </w:divBdr>
        </w:div>
        <w:div w:id="397242468">
          <w:marLeft w:val="360"/>
          <w:marRight w:val="0"/>
          <w:marTop w:val="200"/>
          <w:marBottom w:val="0"/>
          <w:divBdr>
            <w:top w:val="none" w:sz="0" w:space="0" w:color="auto"/>
            <w:left w:val="none" w:sz="0" w:space="0" w:color="auto"/>
            <w:bottom w:val="none" w:sz="0" w:space="0" w:color="auto"/>
            <w:right w:val="none" w:sz="0" w:space="0" w:color="auto"/>
          </w:divBdr>
        </w:div>
        <w:div w:id="1548033982">
          <w:marLeft w:val="1080"/>
          <w:marRight w:val="0"/>
          <w:marTop w:val="100"/>
          <w:marBottom w:val="0"/>
          <w:divBdr>
            <w:top w:val="none" w:sz="0" w:space="0" w:color="auto"/>
            <w:left w:val="none" w:sz="0" w:space="0" w:color="auto"/>
            <w:bottom w:val="none" w:sz="0" w:space="0" w:color="auto"/>
            <w:right w:val="none" w:sz="0" w:space="0" w:color="auto"/>
          </w:divBdr>
        </w:div>
        <w:div w:id="1604000399">
          <w:marLeft w:val="1080"/>
          <w:marRight w:val="0"/>
          <w:marTop w:val="100"/>
          <w:marBottom w:val="0"/>
          <w:divBdr>
            <w:top w:val="none" w:sz="0" w:space="0" w:color="auto"/>
            <w:left w:val="none" w:sz="0" w:space="0" w:color="auto"/>
            <w:bottom w:val="none" w:sz="0" w:space="0" w:color="auto"/>
            <w:right w:val="none" w:sz="0" w:space="0" w:color="auto"/>
          </w:divBdr>
        </w:div>
        <w:div w:id="2122340222">
          <w:marLeft w:val="1080"/>
          <w:marRight w:val="0"/>
          <w:marTop w:val="100"/>
          <w:marBottom w:val="0"/>
          <w:divBdr>
            <w:top w:val="none" w:sz="0" w:space="0" w:color="auto"/>
            <w:left w:val="none" w:sz="0" w:space="0" w:color="auto"/>
            <w:bottom w:val="none" w:sz="0" w:space="0" w:color="auto"/>
            <w:right w:val="none" w:sz="0" w:space="0" w:color="auto"/>
          </w:divBdr>
        </w:div>
        <w:div w:id="1561819428">
          <w:marLeft w:val="1080"/>
          <w:marRight w:val="0"/>
          <w:marTop w:val="100"/>
          <w:marBottom w:val="0"/>
          <w:divBdr>
            <w:top w:val="none" w:sz="0" w:space="0" w:color="auto"/>
            <w:left w:val="none" w:sz="0" w:space="0" w:color="auto"/>
            <w:bottom w:val="none" w:sz="0" w:space="0" w:color="auto"/>
            <w:right w:val="none" w:sz="0" w:space="0" w:color="auto"/>
          </w:divBdr>
        </w:div>
      </w:divsChild>
    </w:div>
  </w:divs>
  <w:encoding w:val="macintosh"/>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github.com/Menkli/spatial-risk-tool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github.com/Menkli/SPIspatial" TargetMode="External" Id="rId15" /><Relationship Type="http://schemas.openxmlformats.org/officeDocument/2006/relationships/header" Target="header2.xml" Id="rId23" /><Relationship Type="http://schemas.microsoft.com/office/2018/08/relationships/commentsExtensible" Target="commentsExtensible.xml" Id="rId61"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glossaryDocument" Target="glossary/document.xml" Id="R71c5963ad12243bc" /></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e569c57-8749-43bc-bd30-db0be5a456fc}"/>
      </w:docPartPr>
      <w:docPartBody>
        <w:p w14:paraId="47636BC2">
          <w:r>
            <w:rPr>
              <w:rStyle w:val="PlaceholderText"/>
            </w:rPr>
            <w:t/>
          </w:r>
        </w:p>
      </w:docPartBody>
    </w:docPart>
  </w:docParts>
</w:glossaryDocument>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081776-89b0-42ed-af85-c8a5baecda9a">
      <UserInfo>
        <DisplayName>Anna Maria Brekke</DisplayName>
        <AccountId>29</AccountId>
        <AccountType/>
      </UserInfo>
      <UserInfo>
        <DisplayName>Åsa Gerger Swartling</DisplayName>
        <AccountId>13</AccountId>
        <AccountType/>
      </UserInfo>
      <UserInfo>
        <DisplayName>Brigt Dale</DisplayName>
        <AccountId>14</AccountId>
        <AccountType/>
      </UserInfo>
      <UserInfo>
        <DisplayName>Carlo Aall</DisplayName>
        <AccountId>28</AccountId>
        <AccountType/>
      </UserInfo>
      <UserInfo>
        <DisplayName>daniel.lueckerath</DisplayName>
        <AccountId>15</AccountId>
        <AccountType/>
      </UserInfo>
      <UserInfo>
        <DisplayName>ebr</DisplayName>
        <AccountId>30</AccountId>
        <AccountType/>
      </UserInfo>
      <UserInfo>
        <DisplayName>Elin Leander</DisplayName>
        <AccountId>31</AccountId>
        <AccountType/>
      </UserInfo>
      <UserInfo>
        <DisplayName>Nyadzi, Emmanuel</DisplayName>
        <AccountId>24</AccountId>
        <AccountType/>
      </UserInfo>
      <UserInfo>
        <DisplayName>Rome, Erich</DisplayName>
        <AccountId>17</AccountId>
        <AccountType/>
      </UserInfo>
      <UserInfo>
        <DisplayName>florence.rudolf</DisplayName>
        <AccountId>21</AccountId>
        <AccountType/>
      </UserInfo>
      <UserInfo>
        <DisplayName>gabriel.jorda</DisplayName>
        <AccountId>35</AccountId>
        <AccountType/>
      </UserInfo>
      <UserInfo>
        <DisplayName>Ghislain Dubois</DisplayName>
        <AccountId>18</AccountId>
        <AccountType/>
      </UserInfo>
      <UserInfo>
        <DisplayName>Milde, Katharina</DisplayName>
        <AccountId>40</AccountId>
        <AccountType/>
      </UserInfo>
      <UserInfo>
        <DisplayName>Karin André</DisplayName>
        <AccountId>10</AccountId>
        <AccountType/>
      </UserInfo>
      <UserInfo>
        <DisplayName>Katy Harris</DisplayName>
        <AccountId>26</AccountId>
        <AccountType/>
      </UserInfo>
      <UserInfo>
        <DisplayName>Linda Menk</DisplayName>
        <AccountId>32</AccountId>
        <AccountType/>
      </UserInfo>
      <UserInfo>
        <DisplayName>Lucie Royer</DisplayName>
        <AccountId>22</AccountId>
        <AccountType/>
      </UserInfo>
      <UserInfo>
        <DisplayName>Ludwig, Fulco</DisplayName>
        <AccountId>16</AccountId>
        <AccountType/>
      </UserInfo>
      <UserInfo>
        <DisplayName>Magnus Benzie</DisplayName>
        <AccountId>33</AccountId>
        <AccountType/>
      </UserInfo>
      <UserInfo>
        <DisplayName>Zebisch Marc</DisplayName>
        <AccountId>11</AccountId>
        <AccountType/>
      </UserInfo>
      <UserInfo>
        <DisplayName>Mari Hanssen Korsbrekke</DisplayName>
        <AccountId>19</AccountId>
        <AccountType/>
      </UserInfo>
      <UserInfo>
        <DisplayName>Mark Meyer</DisplayName>
        <AccountId>34</AccountId>
        <AccountType/>
      </UserInfo>
      <UserInfo>
        <DisplayName>Markus Flaute</DisplayName>
        <AccountId>12</AccountId>
        <AccountType/>
      </UserInfo>
      <UserInfo>
        <DisplayName>Marta Karoline Jansen</DisplayName>
        <AccountId>23</AccountId>
        <AccountType/>
      </UserInfo>
      <UserInfo>
        <DisplayName>magulles</DisplayName>
        <AccountId>39</AccountId>
        <AccountType/>
      </UserInfo>
      <UserInfo>
        <DisplayName>Nihal Durmaz</DisplayName>
        <AccountId>36</AccountId>
        <AccountType/>
      </UserInfo>
      <UserInfo>
        <DisplayName>Stefan K</DisplayName>
        <AccountId>25</AccountId>
        <AccountType/>
      </UserInfo>
      <UserInfo>
        <DisplayName>Terzi Stefano</DisplayName>
        <AccountId>20</AccountId>
        <AccountType/>
      </UserInfo>
      <UserInfo>
        <DisplayName>uli lehr</DisplayName>
        <AccountId>27</AccountId>
        <AccountType/>
      </UserInfo>
      <UserInfo>
        <DisplayName>Yoelma Rodriguez-Dartois</DisplayName>
        <AccountId>38</AccountId>
        <AccountType/>
      </UserInfo>
      <UserInfo>
        <DisplayName>Markus Flaute</DisplayName>
        <AccountId>47</AccountId>
        <AccountType/>
      </UserInfo>
      <UserInfo>
        <DisplayName>Leitner Markus</DisplayName>
        <AccountId>49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0ACECBC7118C45BC4E516C22C0D460" ma:contentTypeVersion="13" ma:contentTypeDescription="Crée un document." ma:contentTypeScope="" ma:versionID="992dc0084b637ebc777c03b86cf1fef9">
  <xsd:schema xmlns:xsd="http://www.w3.org/2001/XMLSchema" xmlns:xs="http://www.w3.org/2001/XMLSchema" xmlns:p="http://schemas.microsoft.com/office/2006/metadata/properties" xmlns:ns2="83567923-8b33-4181-a633-3668e4eb5d62" xmlns:ns3="bb081776-89b0-42ed-af85-c8a5baecda9a" targetNamespace="http://schemas.microsoft.com/office/2006/metadata/properties" ma:root="true" ma:fieldsID="3a79508a0a982b94f20e34ff1db475e8" ns2:_="" ns3:_="">
    <xsd:import namespace="83567923-8b33-4181-a633-3668e4eb5d62"/>
    <xsd:import namespace="bb081776-89b0-42ed-af85-c8a5baecd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67923-8b33-4181-a633-3668e4eb5d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81776-89b0-42ed-af85-c8a5baecda9a"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77FB-1210-4E0F-9E67-9BF232711CE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b081776-89b0-42ed-af85-c8a5baecda9a"/>
    <ds:schemaRef ds:uri="83567923-8b33-4181-a633-3668e4eb5d62"/>
    <ds:schemaRef ds:uri="http://www.w3.org/XML/1998/namespace"/>
    <ds:schemaRef ds:uri="http://purl.org/dc/dcmitype/"/>
  </ds:schemaRefs>
</ds:datastoreItem>
</file>

<file path=customXml/itemProps2.xml><?xml version="1.0" encoding="utf-8"?>
<ds:datastoreItem xmlns:ds="http://schemas.openxmlformats.org/officeDocument/2006/customXml" ds:itemID="{8D4C0B9F-3E96-4AE5-B816-9B35825F6F28}"/>
</file>

<file path=customXml/itemProps3.xml><?xml version="1.0" encoding="utf-8"?>
<ds:datastoreItem xmlns:ds="http://schemas.openxmlformats.org/officeDocument/2006/customXml" ds:itemID="{4882764F-F0B0-4FDC-89F2-7E39C4BA7FD6}">
  <ds:schemaRefs>
    <ds:schemaRef ds:uri="http://schemas.microsoft.com/sharepoint/v3/contenttype/forms"/>
  </ds:schemaRefs>
</ds:datastoreItem>
</file>

<file path=customXml/itemProps4.xml><?xml version="1.0" encoding="utf-8"?>
<ds:datastoreItem xmlns:ds="http://schemas.openxmlformats.org/officeDocument/2006/customXml" ds:itemID="{C0AEC5B9-DBCD-49ED-82E7-9F660846D9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Van de Sijpe Peter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 Sijpe</dc:creator>
  <cp:keywords/>
  <cp:lastModifiedBy>Linda Menk</cp:lastModifiedBy>
  <cp:revision>9</cp:revision>
  <cp:lastPrinted>2020-09-16T13:30:00Z</cp:lastPrinted>
  <dcterms:created xsi:type="dcterms:W3CDTF">2021-12-15T13:38:00Z</dcterms:created>
  <dcterms:modified xsi:type="dcterms:W3CDTF">2022-02-07T12:46:42Z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0x0101000C0ACECBC7118C45BC4E516C22C0D460</vt:lpwstr>
  </property>
  <property fmtid="{D5CDD505-2E9C-101B-9397-08002B2CF9AE}" pid="3" name="ZOTERO_PREF_1">
    <vt:lpwstr>&lt;data data-version="3" zotero-version="5.0.90"&gt;&lt;session id="hLUw2Gy6"/&gt;&lt;style id="SEI-Style-English-Oct-2019" hasBibliography="1" bibliographyStyleHasBeenSet="1"/&gt;&lt;prefs&gt;&lt;pref name="fieldType" value="Field"/&gt;&lt;/prefs&gt;&lt;/data&gt;</vt:lpwstr>
  </property>
</Properties>
</file>